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655" w:rsidRPr="00F80699" w:rsidRDefault="00C36589" w:rsidP="00F80699">
      <w:pPr>
        <w:pStyle w:val="1Q"/>
      </w:pPr>
      <w:r w:rsidRPr="00F80699">
        <w:t>Can the information obtained from HMIS database be used as supporting documents for the Expenditure Report?</w:t>
      </w:r>
    </w:p>
    <w:p w:rsidR="00C36589" w:rsidRDefault="00C36589" w:rsidP="00F80699">
      <w:pPr>
        <w:pStyle w:val="2A"/>
      </w:pPr>
      <w:r w:rsidRPr="00C36589">
        <w:t xml:space="preserve">Yes, if the HMIS information specifically supports the allowable expense listed on the Expenditure Report. </w:t>
      </w:r>
      <w:r w:rsidR="00EB0953">
        <w:t xml:space="preserve"> Additional documentation from other sources may be need</w:t>
      </w:r>
      <w:r w:rsidR="00251917">
        <w:t>ed</w:t>
      </w:r>
      <w:r w:rsidR="00EB0953">
        <w:t xml:space="preserve"> to fully support the expense (e.g.</w:t>
      </w:r>
      <w:r w:rsidR="00251917">
        <w:t>, payment</w:t>
      </w:r>
      <w:r w:rsidR="00EB0953">
        <w:t xml:space="preserve"> documents)</w:t>
      </w:r>
      <w:r w:rsidR="00251917">
        <w:t>.</w:t>
      </w:r>
    </w:p>
    <w:p w:rsidR="009A6625" w:rsidRDefault="009A6625" w:rsidP="00F80699">
      <w:pPr>
        <w:pStyle w:val="1Q"/>
      </w:pPr>
      <w:r>
        <w:t xml:space="preserve">What is the </w:t>
      </w:r>
      <w:r w:rsidR="00AE30D8">
        <w:t xml:space="preserve">process for requesting </w:t>
      </w:r>
      <w:r>
        <w:t>a change in the budget allocation</w:t>
      </w:r>
      <w:r w:rsidR="00B839B0">
        <w:t xml:space="preserve"> and/or</w:t>
      </w:r>
      <w:r>
        <w:t xml:space="preserve"> hours previously budgeted for case management or other</w:t>
      </w:r>
      <w:r w:rsidR="00AE30D8">
        <w:t>s</w:t>
      </w:r>
      <w:r>
        <w:t>?</w:t>
      </w:r>
    </w:p>
    <w:p w:rsidR="009930C0" w:rsidRDefault="009A6625" w:rsidP="00F80699">
      <w:pPr>
        <w:pStyle w:val="2A"/>
      </w:pPr>
      <w:r>
        <w:t xml:space="preserve">Please contact our office regarding </w:t>
      </w:r>
      <w:r w:rsidR="009930C0">
        <w:t xml:space="preserve">any changes.  We will work with you to see if there is an alternative to submitting a Change Request.  </w:t>
      </w:r>
      <w:r>
        <w:t xml:space="preserve">Generally, </w:t>
      </w:r>
      <w:r w:rsidR="009930C0">
        <w:t>a Change Request will likely take more than month because it has to</w:t>
      </w:r>
      <w:r w:rsidR="00AE30D8">
        <w:t xml:space="preserve"> be</w:t>
      </w:r>
      <w:r w:rsidR="009930C0">
        <w:t xml:space="preserve"> reviewed and approved by the Interagency Council on Homeless Council (ICH), County Counsel and possibly the Board of Supervisors.   </w:t>
      </w:r>
    </w:p>
    <w:p w:rsidR="00E611AF" w:rsidRDefault="00E611AF" w:rsidP="00F80699">
      <w:pPr>
        <w:pStyle w:val="2A"/>
      </w:pPr>
      <w:r>
        <w:t>To submit a Change Request, send the following to the Office of Homeless Services</w:t>
      </w:r>
      <w:r w:rsidR="005A6D1D">
        <w:t xml:space="preserve">, Attn:  Chief of Homeless Service, </w:t>
      </w:r>
      <w:r>
        <w:t>on your agency’s letterhead signed by your agency head:</w:t>
      </w:r>
    </w:p>
    <w:p w:rsidR="00E611AF" w:rsidRPr="00F80699" w:rsidRDefault="00E611AF" w:rsidP="00F80699">
      <w:pPr>
        <w:pStyle w:val="3List"/>
      </w:pPr>
      <w:r w:rsidRPr="00F80699">
        <w:t>What change(s) is requested (e.g., budget line adjustment, Scope of Work, etc.)</w:t>
      </w:r>
    </w:p>
    <w:p w:rsidR="00E611AF" w:rsidRPr="00F80699" w:rsidRDefault="00E611AF" w:rsidP="00F80699">
      <w:pPr>
        <w:pStyle w:val="3List"/>
      </w:pPr>
      <w:r w:rsidRPr="00F80699">
        <w:t>The reason(s) for the requested change(s)</w:t>
      </w:r>
    </w:p>
    <w:p w:rsidR="00E611AF" w:rsidRPr="00F80699" w:rsidRDefault="00E611AF" w:rsidP="00F80699">
      <w:pPr>
        <w:pStyle w:val="3List"/>
      </w:pPr>
      <w:r w:rsidRPr="00F80699">
        <w:t>Benefit(s) and potential harm(s) should the change(s) be approved</w:t>
      </w:r>
    </w:p>
    <w:p w:rsidR="00E611AF" w:rsidRDefault="00E611AF" w:rsidP="00F80699">
      <w:pPr>
        <w:pStyle w:val="3List"/>
      </w:pPr>
      <w:r w:rsidRPr="00F80699">
        <w:t>When the change(s) was approved by your agency’s governing board/council and include documented approval (e.g., board/council minutes)</w:t>
      </w:r>
    </w:p>
    <w:p w:rsidR="009930C0" w:rsidRDefault="008B54C2" w:rsidP="00F80699">
      <w:pPr>
        <w:pStyle w:val="1Q"/>
      </w:pPr>
      <w:r>
        <w:t>If we</w:t>
      </w:r>
      <w:r w:rsidR="00505320">
        <w:t xml:space="preserve"> do not have enough space to list the name</w:t>
      </w:r>
      <w:r w:rsidR="00251917">
        <w:t>s</w:t>
      </w:r>
      <w:r w:rsidR="00505320">
        <w:t xml:space="preserve"> of the staff</w:t>
      </w:r>
      <w:r w:rsidR="004D58E8">
        <w:t>/vendor</w:t>
      </w:r>
      <w:r w:rsidR="00505320">
        <w:t xml:space="preserve"> for Street Outreach or other services/programs, can </w:t>
      </w:r>
      <w:r w:rsidR="00B839B0">
        <w:t>we</w:t>
      </w:r>
      <w:r w:rsidR="00505320">
        <w:t xml:space="preserve"> provide that information </w:t>
      </w:r>
      <w:r w:rsidR="00AE30D8">
        <w:t>using t</w:t>
      </w:r>
      <w:r w:rsidR="00505320">
        <w:t>he same format as provided in the Expenditure Report and indicate “see attachment?”</w:t>
      </w:r>
    </w:p>
    <w:p w:rsidR="00505320" w:rsidRPr="004D58E8" w:rsidRDefault="00505320" w:rsidP="004D58E8">
      <w:pPr>
        <w:ind w:left="720"/>
      </w:pPr>
      <w:r w:rsidRPr="004D58E8">
        <w:t>Yes.  Please follow the same format as provided in the</w:t>
      </w:r>
      <w:r w:rsidR="00AA150A">
        <w:t xml:space="preserve"> specific</w:t>
      </w:r>
      <w:r w:rsidRPr="004D58E8">
        <w:t xml:space="preserve"> Expenditure Report</w:t>
      </w:r>
      <w:r w:rsidR="00AA150A">
        <w:t xml:space="preserve"> form</w:t>
      </w:r>
      <w:r w:rsidRPr="004D58E8">
        <w:t>.</w:t>
      </w:r>
    </w:p>
    <w:p w:rsidR="00916601" w:rsidRPr="004D58E8" w:rsidRDefault="00FC4ABD" w:rsidP="004D58E8">
      <w:pPr>
        <w:ind w:left="720"/>
      </w:pPr>
      <w:r>
        <w:t xml:space="preserve">For </w:t>
      </w:r>
      <w:r w:rsidRPr="00F80699">
        <w:rPr>
          <w:b/>
        </w:rPr>
        <w:t>Staff/Vendor</w:t>
      </w:r>
      <w:r>
        <w:t xml:space="preserve"> related-activities, please use the format below to record staff/vendor information and cost</w:t>
      </w:r>
      <w:r w:rsidR="00D25C06">
        <w:t xml:space="preserve">: </w:t>
      </w:r>
    </w:p>
    <w:p w:rsidR="00916601" w:rsidRDefault="00165C4A" w:rsidP="00F80699">
      <w:pPr>
        <w:pStyle w:val="2A"/>
      </w:pPr>
      <w:r w:rsidRPr="00165C4A">
        <w:drawing>
          <wp:inline distT="0" distB="0" distL="0" distR="0" wp14:anchorId="562EEBAA" wp14:editId="6113C5C7">
            <wp:extent cx="5943600" cy="1019281"/>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019281"/>
                    </a:xfrm>
                    <a:prstGeom prst="rect">
                      <a:avLst/>
                    </a:prstGeom>
                    <a:noFill/>
                    <a:ln>
                      <a:noFill/>
                    </a:ln>
                  </pic:spPr>
                </pic:pic>
              </a:graphicData>
            </a:graphic>
          </wp:inline>
        </w:drawing>
      </w:r>
    </w:p>
    <w:p w:rsidR="00F80699" w:rsidRDefault="00F80699" w:rsidP="00D25C06">
      <w:pPr>
        <w:ind w:left="720"/>
      </w:pPr>
    </w:p>
    <w:p w:rsidR="00165C4A" w:rsidRDefault="00165C4A" w:rsidP="00D25C06">
      <w:pPr>
        <w:ind w:left="720"/>
      </w:pPr>
    </w:p>
    <w:p w:rsidR="00D25C06" w:rsidRDefault="004D58E8" w:rsidP="00D25C06">
      <w:pPr>
        <w:ind w:left="720"/>
      </w:pPr>
      <w:r>
        <w:lastRenderedPageBreak/>
        <w:t xml:space="preserve">For </w:t>
      </w:r>
      <w:r w:rsidR="00D25C06" w:rsidRPr="00F80699">
        <w:rPr>
          <w:b/>
        </w:rPr>
        <w:t xml:space="preserve">Voucher </w:t>
      </w:r>
      <w:r w:rsidR="00D25C06">
        <w:t xml:space="preserve">related </w:t>
      </w:r>
      <w:r w:rsidR="00F80699">
        <w:t>activities</w:t>
      </w:r>
      <w:r w:rsidR="00FC4ABD">
        <w:t xml:space="preserve"> please</w:t>
      </w:r>
      <w:r w:rsidR="00356667">
        <w:t xml:space="preserve"> use the format below </w:t>
      </w:r>
      <w:r w:rsidR="00D25C06">
        <w:t xml:space="preserve">to record </w:t>
      </w:r>
      <w:r w:rsidR="00AE30D8">
        <w:t>client</w:t>
      </w:r>
      <w:r w:rsidR="00FC4ABD">
        <w:t xml:space="preserve"> information and cost</w:t>
      </w:r>
      <w:r w:rsidR="009809C5">
        <w:t xml:space="preserve">.  Ensure that the Homeless Certification is attached for each </w:t>
      </w:r>
      <w:r w:rsidR="00AE30D8">
        <w:t>client</w:t>
      </w:r>
      <w:r w:rsidR="009809C5">
        <w:t>.</w:t>
      </w:r>
    </w:p>
    <w:p w:rsidR="00165C4A" w:rsidRDefault="00165C4A" w:rsidP="00D25C06">
      <w:pPr>
        <w:ind w:left="720"/>
      </w:pPr>
      <w:r w:rsidRPr="00165C4A">
        <w:drawing>
          <wp:inline distT="0" distB="0" distL="0" distR="0" wp14:anchorId="4B95575A" wp14:editId="3B44E3C0">
            <wp:extent cx="5943600" cy="1367667"/>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367667"/>
                    </a:xfrm>
                    <a:prstGeom prst="rect">
                      <a:avLst/>
                    </a:prstGeom>
                    <a:noFill/>
                    <a:ln>
                      <a:noFill/>
                    </a:ln>
                  </pic:spPr>
                </pic:pic>
              </a:graphicData>
            </a:graphic>
          </wp:inline>
        </w:drawing>
      </w:r>
    </w:p>
    <w:p w:rsidR="00F80699" w:rsidRDefault="00F80699" w:rsidP="004D58E8">
      <w:pPr>
        <w:ind w:left="720"/>
      </w:pPr>
    </w:p>
    <w:p w:rsidR="009809C5" w:rsidRDefault="00D25C06" w:rsidP="009809C5">
      <w:pPr>
        <w:ind w:left="720"/>
      </w:pPr>
      <w:r>
        <w:t xml:space="preserve">For </w:t>
      </w:r>
      <w:r w:rsidRPr="00F80699">
        <w:rPr>
          <w:b/>
        </w:rPr>
        <w:t xml:space="preserve">Rapid </w:t>
      </w:r>
      <w:r w:rsidR="00B0381F" w:rsidRPr="00F80699">
        <w:rPr>
          <w:b/>
        </w:rPr>
        <w:t>Rehousing,</w:t>
      </w:r>
      <w:r w:rsidR="00B0381F">
        <w:rPr>
          <w:b/>
        </w:rPr>
        <w:t xml:space="preserve"> E</w:t>
      </w:r>
      <w:r w:rsidRPr="00F80699">
        <w:rPr>
          <w:b/>
        </w:rPr>
        <w:t>viction Prevention</w:t>
      </w:r>
      <w:r w:rsidR="00B0381F">
        <w:rPr>
          <w:b/>
        </w:rPr>
        <w:t xml:space="preserve">, and Homeless Youth </w:t>
      </w:r>
      <w:r>
        <w:t>related activities</w:t>
      </w:r>
      <w:r w:rsidR="00356667">
        <w:t xml:space="preserve">, please </w:t>
      </w:r>
      <w:proofErr w:type="gramStart"/>
      <w:r w:rsidR="00356667">
        <w:t>use</w:t>
      </w:r>
      <w:proofErr w:type="gramEnd"/>
      <w:r w:rsidR="00356667">
        <w:t xml:space="preserve"> the</w:t>
      </w:r>
      <w:r>
        <w:t xml:space="preserve"> format</w:t>
      </w:r>
      <w:r w:rsidR="00356667">
        <w:t xml:space="preserve"> below</w:t>
      </w:r>
      <w:r>
        <w:t xml:space="preserve"> to </w:t>
      </w:r>
      <w:r w:rsidR="00FC4ABD">
        <w:t xml:space="preserve">record </w:t>
      </w:r>
      <w:r w:rsidR="00AE30D8">
        <w:t>client</w:t>
      </w:r>
      <w:r w:rsidR="00FC4ABD">
        <w:t xml:space="preserve"> information and cost.</w:t>
      </w:r>
      <w:r w:rsidR="009809C5">
        <w:t xml:space="preserve">  Ensure that the Homeless Certification is attached for each </w:t>
      </w:r>
      <w:r w:rsidR="00AE30D8">
        <w:t>client</w:t>
      </w:r>
      <w:r w:rsidR="009809C5">
        <w:t>.</w:t>
      </w:r>
    </w:p>
    <w:p w:rsidR="00FC4ABD" w:rsidRDefault="00B0381F" w:rsidP="004D58E8">
      <w:pPr>
        <w:ind w:left="720"/>
      </w:pPr>
      <w:r w:rsidRPr="00B0381F">
        <w:drawing>
          <wp:inline distT="0" distB="0" distL="0" distR="0" wp14:anchorId="6ACE46B4" wp14:editId="067B58D6">
            <wp:extent cx="5943600" cy="1367667"/>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367667"/>
                    </a:xfrm>
                    <a:prstGeom prst="rect">
                      <a:avLst/>
                    </a:prstGeom>
                    <a:noFill/>
                    <a:ln>
                      <a:noFill/>
                    </a:ln>
                  </pic:spPr>
                </pic:pic>
              </a:graphicData>
            </a:graphic>
          </wp:inline>
        </w:drawing>
      </w:r>
    </w:p>
    <w:p w:rsidR="003C5CC2" w:rsidRDefault="003C5CC2" w:rsidP="00F80699">
      <w:pPr>
        <w:pStyle w:val="1Q"/>
      </w:pPr>
      <w:r>
        <w:t xml:space="preserve">If </w:t>
      </w:r>
      <w:r w:rsidR="008B54C2">
        <w:t>we</w:t>
      </w:r>
      <w:r>
        <w:t xml:space="preserve"> submitted a homeless certification for </w:t>
      </w:r>
      <w:r w:rsidR="006D2220">
        <w:t xml:space="preserve">a particular client </w:t>
      </w:r>
      <w:r>
        <w:t xml:space="preserve">last month, do </w:t>
      </w:r>
      <w:r w:rsidR="008B54C2">
        <w:t>we</w:t>
      </w:r>
      <w:r>
        <w:t xml:space="preserve"> still need to resubmit a homeless certification for </w:t>
      </w:r>
      <w:r w:rsidR="006D2220">
        <w:t xml:space="preserve">that particular client </w:t>
      </w:r>
      <w:r>
        <w:t xml:space="preserve">again the following month for the services provided? </w:t>
      </w:r>
    </w:p>
    <w:p w:rsidR="003C5CC2" w:rsidRPr="00046067" w:rsidRDefault="003C5CC2" w:rsidP="00046067">
      <w:pPr>
        <w:pStyle w:val="2A"/>
        <w:rPr>
          <w:b/>
          <w:color w:val="FF0000"/>
        </w:rPr>
      </w:pPr>
      <w:r w:rsidRPr="00046067">
        <w:t xml:space="preserve">No.  </w:t>
      </w:r>
      <w:r w:rsidR="006D2220" w:rsidRPr="00046067">
        <w:t>You will need to include the name of the client on the “HEAP Certified Client Report” for the reporting month.  Be sure to provide the month/</w:t>
      </w:r>
      <w:r w:rsidR="00046067">
        <w:t>year</w:t>
      </w:r>
      <w:r w:rsidR="006D2220" w:rsidRPr="00046067">
        <w:t xml:space="preserve"> in which you previously submitted the HEAP Certification for that particular client.  </w:t>
      </w:r>
      <w:r w:rsidR="00AE30D8" w:rsidRPr="00046067">
        <w:rPr>
          <w:b/>
          <w:color w:val="FF0000"/>
        </w:rPr>
        <w:t>You may download this from our website.</w:t>
      </w:r>
      <w:r w:rsidR="006D2220" w:rsidRPr="00046067">
        <w:rPr>
          <w:b/>
          <w:color w:val="FF0000"/>
        </w:rPr>
        <w:t xml:space="preserve"> </w:t>
      </w:r>
    </w:p>
    <w:p w:rsidR="000E1E5A" w:rsidRDefault="000E1E5A" w:rsidP="00F80699">
      <w:pPr>
        <w:pStyle w:val="1Q"/>
      </w:pPr>
      <w:r>
        <w:t xml:space="preserve">For Hygiene Care Pack Report, please use the “Monthly HEAP Certified Client Hygiene Pack Report” to record the client information and the cost and submit it with your Monthly Expenditure Report. </w:t>
      </w:r>
      <w:r w:rsidR="00AE30D8">
        <w:t xml:space="preserve"> </w:t>
      </w:r>
      <w:r w:rsidR="00AE30D8" w:rsidRPr="00B839B0">
        <w:rPr>
          <w:color w:val="FF0000"/>
        </w:rPr>
        <w:t xml:space="preserve">You may download this form from our website. </w:t>
      </w:r>
    </w:p>
    <w:p w:rsidR="000E1E5A" w:rsidRDefault="000E1E5A" w:rsidP="00F80699">
      <w:pPr>
        <w:pStyle w:val="1Q"/>
        <w:numPr>
          <w:ilvl w:val="0"/>
          <w:numId w:val="0"/>
        </w:numPr>
        <w:ind w:left="720"/>
      </w:pPr>
    </w:p>
    <w:p w:rsidR="000E1E5A" w:rsidRDefault="00251917" w:rsidP="00F80699">
      <w:pPr>
        <w:pStyle w:val="1Q"/>
      </w:pPr>
      <w:r>
        <w:t>For inquiries</w:t>
      </w:r>
      <w:r w:rsidR="000E1E5A">
        <w:t xml:space="preserve"> regarding </w:t>
      </w:r>
      <w:r>
        <w:t xml:space="preserve">reverse referrals, contact </w:t>
      </w:r>
      <w:r w:rsidR="000E1E5A">
        <w:t>211/CES</w:t>
      </w:r>
      <w:r>
        <w:t>.</w:t>
      </w:r>
    </w:p>
    <w:p w:rsidR="00E71071" w:rsidRDefault="00E71071" w:rsidP="00251917">
      <w:pPr>
        <w:pStyle w:val="ListParagraph"/>
      </w:pPr>
    </w:p>
    <w:p w:rsidR="00E71071" w:rsidRDefault="00E71071" w:rsidP="00F80699">
      <w:pPr>
        <w:pStyle w:val="1Q"/>
      </w:pPr>
      <w:r>
        <w:t>Are undocumented individuals eligible to HEAP?</w:t>
      </w:r>
      <w:r>
        <w:br/>
      </w:r>
      <w:r>
        <w:br/>
        <w:t>Yes, as long as the individuals meet all other HEAP eligibility requirements regardless of their citizenship or alien status.</w:t>
      </w:r>
    </w:p>
    <w:p w:rsidR="00E71071" w:rsidRDefault="00E71071" w:rsidP="00F80699">
      <w:pPr>
        <w:pStyle w:val="1Q"/>
      </w:pPr>
      <w:r>
        <w:lastRenderedPageBreak/>
        <w:t>What is an Instance of Service?</w:t>
      </w:r>
      <w:r>
        <w:br/>
      </w:r>
      <w:r w:rsidRPr="00534622">
        <w:rPr>
          <w:rStyle w:val="2AChar"/>
        </w:rPr>
        <w:br/>
      </w:r>
      <w:r w:rsidRPr="00534622">
        <w:rPr>
          <w:rStyle w:val="2AChar"/>
          <w:b w:val="0"/>
        </w:rPr>
        <w:t>An Instance of Service is any “encounter” with an individual to whom you are</w:t>
      </w:r>
      <w:r>
        <w:t xml:space="preserve"> providing HEAP contracted services.  An “encounter” is not only a physical meeting, but can also be a phone call, as long as HEAP contracted services are provided.</w:t>
      </w:r>
    </w:p>
    <w:p w:rsidR="00046067" w:rsidRDefault="00046067" w:rsidP="00046067">
      <w:pPr>
        <w:pStyle w:val="1Q"/>
        <w:numPr>
          <w:ilvl w:val="0"/>
          <w:numId w:val="0"/>
        </w:numPr>
        <w:ind w:left="720"/>
      </w:pPr>
    </w:p>
    <w:p w:rsidR="008505CF" w:rsidRDefault="008505CF" w:rsidP="00F80699">
      <w:pPr>
        <w:pStyle w:val="1Q"/>
      </w:pPr>
      <w:r>
        <w:t>Does HEAP require to adherence Fair Market Rent (FMR) rates?</w:t>
      </w:r>
      <w:r>
        <w:br/>
      </w:r>
      <w:r>
        <w:br/>
      </w:r>
      <w:r w:rsidRPr="00046067">
        <w:rPr>
          <w:b w:val="0"/>
        </w:rPr>
        <w:t>No. There are no FMR requirements for HEAP.</w:t>
      </w:r>
    </w:p>
    <w:p w:rsidR="00072818" w:rsidRDefault="00072818" w:rsidP="00F80699">
      <w:pPr>
        <w:pStyle w:val="1Q"/>
        <w:numPr>
          <w:ilvl w:val="0"/>
          <w:numId w:val="0"/>
        </w:numPr>
        <w:ind w:left="720"/>
      </w:pPr>
    </w:p>
    <w:p w:rsidR="00072818" w:rsidRDefault="00072818" w:rsidP="00F80699">
      <w:pPr>
        <w:pStyle w:val="1Q"/>
      </w:pPr>
      <w:r>
        <w:t xml:space="preserve">What is WDD?  </w:t>
      </w:r>
      <w:r w:rsidR="00B86017">
        <w:t xml:space="preserve">What do </w:t>
      </w:r>
      <w:r w:rsidR="008B54C2">
        <w:t>we</w:t>
      </w:r>
      <w:r w:rsidR="00B86017">
        <w:t xml:space="preserve"> report for WDD</w:t>
      </w:r>
      <w:r>
        <w:t>?</w:t>
      </w:r>
    </w:p>
    <w:p w:rsidR="00072818" w:rsidRDefault="00072818" w:rsidP="00F80699">
      <w:pPr>
        <w:pStyle w:val="1Q"/>
        <w:numPr>
          <w:ilvl w:val="0"/>
          <w:numId w:val="0"/>
        </w:numPr>
        <w:ind w:left="720"/>
      </w:pPr>
      <w:r>
        <w:t>WDD stands for the County of San Bernardino Workforce Development Department.</w:t>
      </w:r>
    </w:p>
    <w:p w:rsidR="008505CF" w:rsidRDefault="00072818" w:rsidP="00072818">
      <w:pPr>
        <w:pStyle w:val="ListParagraph"/>
      </w:pPr>
      <w:r>
        <w:t xml:space="preserve">Section B.3.11 of the HEAP contract </w:t>
      </w:r>
      <w:r w:rsidRPr="00072818">
        <w:t>require</w:t>
      </w:r>
      <w:r>
        <w:t>s</w:t>
      </w:r>
      <w:r w:rsidRPr="00072818">
        <w:t xml:space="preserve"> all HEAP contractors to refer “HEAP clients that are eligible for job training and employment services to the County of San Bernardino Workforce Development Department (WDD)</w:t>
      </w:r>
      <w:r>
        <w:t xml:space="preserve">.”    For this section, report only the </w:t>
      </w:r>
      <w:r w:rsidRPr="00072818">
        <w:t xml:space="preserve">number of referrals </w:t>
      </w:r>
      <w:r>
        <w:t xml:space="preserve">your agency made to </w:t>
      </w:r>
      <w:r w:rsidRPr="00072818">
        <w:t xml:space="preserve">WDD each month.  </w:t>
      </w:r>
    </w:p>
    <w:p w:rsidR="00072818" w:rsidRDefault="00072818" w:rsidP="00072818">
      <w:pPr>
        <w:pStyle w:val="ListParagraph"/>
      </w:pPr>
      <w:bookmarkStart w:id="0" w:name="_GoBack"/>
      <w:bookmarkEnd w:id="0"/>
    </w:p>
    <w:sectPr w:rsidR="00072818">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699" w:rsidRDefault="00F80699" w:rsidP="00F80699">
      <w:pPr>
        <w:spacing w:after="0" w:line="240" w:lineRule="auto"/>
      </w:pPr>
      <w:r>
        <w:separator/>
      </w:r>
    </w:p>
  </w:endnote>
  <w:endnote w:type="continuationSeparator" w:id="0">
    <w:p w:rsidR="00F80699" w:rsidRDefault="00F80699" w:rsidP="00F80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0839930"/>
      <w:docPartObj>
        <w:docPartGallery w:val="Page Numbers (Bottom of Page)"/>
        <w:docPartUnique/>
      </w:docPartObj>
    </w:sdtPr>
    <w:sdtEndPr>
      <w:rPr>
        <w:noProof/>
      </w:rPr>
    </w:sdtEndPr>
    <w:sdtContent>
      <w:p w:rsidR="00F80699" w:rsidRDefault="00F80699">
        <w:pPr>
          <w:pStyle w:val="Footer"/>
          <w:jc w:val="right"/>
        </w:pPr>
        <w:r>
          <w:fldChar w:fldCharType="begin"/>
        </w:r>
        <w:r>
          <w:instrText xml:space="preserve"> PAGE   \* MERGEFORMAT </w:instrText>
        </w:r>
        <w:r>
          <w:fldChar w:fldCharType="separate"/>
        </w:r>
        <w:r w:rsidR="00B0381F">
          <w:rPr>
            <w:noProof/>
          </w:rPr>
          <w:t>2</w:t>
        </w:r>
        <w:r>
          <w:rPr>
            <w:noProof/>
          </w:rPr>
          <w:fldChar w:fldCharType="end"/>
        </w:r>
      </w:p>
    </w:sdtContent>
  </w:sdt>
  <w:p w:rsidR="00F80699" w:rsidRDefault="00F806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699" w:rsidRDefault="00F80699" w:rsidP="00F80699">
      <w:pPr>
        <w:spacing w:after="0" w:line="240" w:lineRule="auto"/>
      </w:pPr>
      <w:r>
        <w:separator/>
      </w:r>
    </w:p>
  </w:footnote>
  <w:footnote w:type="continuationSeparator" w:id="0">
    <w:p w:rsidR="00F80699" w:rsidRDefault="00F80699" w:rsidP="00F806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699" w:rsidRDefault="00F80699">
    <w:pPr>
      <w:pStyle w:val="Header"/>
    </w:pPr>
    <w:r>
      <w:ptab w:relativeTo="margin" w:alignment="center" w:leader="none"/>
    </w:r>
    <w:r w:rsidRPr="002E1F67">
      <w:rPr>
        <w:rFonts w:ascii="Arial" w:hAnsi="Arial" w:cs="Arial"/>
        <w:b/>
        <w:sz w:val="28"/>
        <w:szCs w:val="28"/>
      </w:rPr>
      <w:t>Homeless Emergency Aid Program (HEAP) FAQs</w:t>
    </w:r>
    <w:r>
      <w:rPr>
        <w:rFonts w:ascii="Arial" w:hAnsi="Arial" w:cs="Arial"/>
        <w:b/>
        <w:sz w:val="28"/>
        <w:szCs w:val="28"/>
      </w:rPr>
      <w:t xml:space="preserve">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105E5"/>
    <w:multiLevelType w:val="hybridMultilevel"/>
    <w:tmpl w:val="8AFC57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B7D0571"/>
    <w:multiLevelType w:val="hybridMultilevel"/>
    <w:tmpl w:val="BE6242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6967108"/>
    <w:multiLevelType w:val="hybridMultilevel"/>
    <w:tmpl w:val="970E92D2"/>
    <w:lvl w:ilvl="0" w:tplc="1870F5D6">
      <w:start w:val="1"/>
      <w:numFmt w:val="decimal"/>
      <w:pStyle w:val="1Q"/>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FF55B8"/>
    <w:multiLevelType w:val="hybridMultilevel"/>
    <w:tmpl w:val="7B6EC21C"/>
    <w:lvl w:ilvl="0" w:tplc="895AE82E">
      <w:start w:val="1"/>
      <w:numFmt w:val="decimal"/>
      <w:pStyle w:val="3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C36DBE"/>
    <w:multiLevelType w:val="hybridMultilevel"/>
    <w:tmpl w:val="ABA20BE8"/>
    <w:lvl w:ilvl="0" w:tplc="488ED154">
      <w:start w:val="1"/>
      <w:numFmt w:val="bullet"/>
      <w:lvlText w:val=""/>
      <w:lvlJc w:val="left"/>
      <w:pPr>
        <w:ind w:left="1296"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589"/>
    <w:rsid w:val="00046067"/>
    <w:rsid w:val="00072818"/>
    <w:rsid w:val="000E1E5A"/>
    <w:rsid w:val="00145655"/>
    <w:rsid w:val="00165C4A"/>
    <w:rsid w:val="00251917"/>
    <w:rsid w:val="0030617D"/>
    <w:rsid w:val="00356667"/>
    <w:rsid w:val="00370797"/>
    <w:rsid w:val="003C5CC2"/>
    <w:rsid w:val="004D58E8"/>
    <w:rsid w:val="00505320"/>
    <w:rsid w:val="00534622"/>
    <w:rsid w:val="005A6D1D"/>
    <w:rsid w:val="006D2220"/>
    <w:rsid w:val="008505CF"/>
    <w:rsid w:val="008B54C2"/>
    <w:rsid w:val="00916601"/>
    <w:rsid w:val="009809C5"/>
    <w:rsid w:val="009930C0"/>
    <w:rsid w:val="009A6625"/>
    <w:rsid w:val="00AA150A"/>
    <w:rsid w:val="00AE30D8"/>
    <w:rsid w:val="00B0381F"/>
    <w:rsid w:val="00B839B0"/>
    <w:rsid w:val="00B86017"/>
    <w:rsid w:val="00C36589"/>
    <w:rsid w:val="00D25C06"/>
    <w:rsid w:val="00E611AF"/>
    <w:rsid w:val="00E71071"/>
    <w:rsid w:val="00EB0953"/>
    <w:rsid w:val="00F80699"/>
    <w:rsid w:val="00FC4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36589"/>
    <w:pPr>
      <w:ind w:left="720"/>
      <w:contextualSpacing/>
    </w:pPr>
  </w:style>
  <w:style w:type="paragraph" w:customStyle="1" w:styleId="1Q">
    <w:name w:val="1. Q"/>
    <w:basedOn w:val="ListParagraph"/>
    <w:link w:val="1QChar"/>
    <w:autoRedefine/>
    <w:qFormat/>
    <w:rsid w:val="00F80699"/>
    <w:pPr>
      <w:numPr>
        <w:numId w:val="1"/>
      </w:numPr>
      <w:spacing w:before="300" w:line="240" w:lineRule="auto"/>
    </w:pPr>
    <w:rPr>
      <w:b/>
      <w:sz w:val="24"/>
    </w:rPr>
  </w:style>
  <w:style w:type="paragraph" w:customStyle="1" w:styleId="2A">
    <w:name w:val="2. A"/>
    <w:basedOn w:val="Normal"/>
    <w:link w:val="2AChar"/>
    <w:autoRedefine/>
    <w:qFormat/>
    <w:rsid w:val="00046067"/>
    <w:pPr>
      <w:spacing w:after="240" w:line="240" w:lineRule="auto"/>
      <w:ind w:left="720"/>
    </w:pPr>
    <w:rPr>
      <w:sz w:val="24"/>
    </w:rPr>
  </w:style>
  <w:style w:type="character" w:customStyle="1" w:styleId="ListParagraphChar">
    <w:name w:val="List Paragraph Char"/>
    <w:basedOn w:val="DefaultParagraphFont"/>
    <w:link w:val="ListParagraph"/>
    <w:uiPriority w:val="34"/>
    <w:rsid w:val="00C36589"/>
  </w:style>
  <w:style w:type="character" w:customStyle="1" w:styleId="1QChar">
    <w:name w:val="1. Q Char"/>
    <w:basedOn w:val="ListParagraphChar"/>
    <w:link w:val="1Q"/>
    <w:rsid w:val="00F80699"/>
    <w:rPr>
      <w:b/>
      <w:sz w:val="24"/>
    </w:rPr>
  </w:style>
  <w:style w:type="paragraph" w:customStyle="1" w:styleId="3Bullet">
    <w:name w:val="3. Bullet"/>
    <w:basedOn w:val="Normal"/>
    <w:link w:val="3BulletChar"/>
    <w:autoRedefine/>
    <w:qFormat/>
    <w:rsid w:val="004D58E8"/>
    <w:pPr>
      <w:spacing w:after="0" w:line="240" w:lineRule="auto"/>
      <w:ind w:left="720"/>
      <w:jc w:val="both"/>
    </w:pPr>
  </w:style>
  <w:style w:type="character" w:customStyle="1" w:styleId="2AChar">
    <w:name w:val="2. A Char"/>
    <w:basedOn w:val="DefaultParagraphFont"/>
    <w:link w:val="2A"/>
    <w:rsid w:val="00046067"/>
    <w:rPr>
      <w:sz w:val="24"/>
    </w:rPr>
  </w:style>
  <w:style w:type="character" w:customStyle="1" w:styleId="3BulletChar">
    <w:name w:val="3. Bullet Char"/>
    <w:basedOn w:val="DefaultParagraphFont"/>
    <w:link w:val="3Bullet"/>
    <w:rsid w:val="004D58E8"/>
  </w:style>
  <w:style w:type="paragraph" w:styleId="Revision">
    <w:name w:val="Revision"/>
    <w:hidden/>
    <w:uiPriority w:val="99"/>
    <w:semiHidden/>
    <w:rsid w:val="00251917"/>
    <w:pPr>
      <w:spacing w:after="0" w:line="240" w:lineRule="auto"/>
    </w:pPr>
  </w:style>
  <w:style w:type="paragraph" w:styleId="BalloonText">
    <w:name w:val="Balloon Text"/>
    <w:basedOn w:val="Normal"/>
    <w:link w:val="BalloonTextChar"/>
    <w:uiPriority w:val="99"/>
    <w:semiHidden/>
    <w:unhideWhenUsed/>
    <w:rsid w:val="002519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917"/>
    <w:rPr>
      <w:rFonts w:ascii="Segoe UI" w:hAnsi="Segoe UI" w:cs="Segoe UI"/>
      <w:sz w:val="18"/>
      <w:szCs w:val="18"/>
    </w:rPr>
  </w:style>
  <w:style w:type="paragraph" w:styleId="Header">
    <w:name w:val="header"/>
    <w:basedOn w:val="Normal"/>
    <w:link w:val="HeaderChar"/>
    <w:uiPriority w:val="99"/>
    <w:unhideWhenUsed/>
    <w:rsid w:val="00F806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699"/>
  </w:style>
  <w:style w:type="paragraph" w:styleId="Footer">
    <w:name w:val="footer"/>
    <w:basedOn w:val="Normal"/>
    <w:link w:val="FooterChar"/>
    <w:uiPriority w:val="99"/>
    <w:unhideWhenUsed/>
    <w:rsid w:val="00F806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699"/>
  </w:style>
  <w:style w:type="paragraph" w:customStyle="1" w:styleId="3List">
    <w:name w:val="3. List"/>
    <w:basedOn w:val="Normal"/>
    <w:autoRedefine/>
    <w:qFormat/>
    <w:rsid w:val="00F80699"/>
    <w:pPr>
      <w:numPr>
        <w:numId w:val="5"/>
      </w:numPr>
      <w:spacing w:after="0" w:line="240" w:lineRule="auto"/>
      <w:ind w:left="1080"/>
      <w:contextualSpacing/>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36589"/>
    <w:pPr>
      <w:ind w:left="720"/>
      <w:contextualSpacing/>
    </w:pPr>
  </w:style>
  <w:style w:type="paragraph" w:customStyle="1" w:styleId="1Q">
    <w:name w:val="1. Q"/>
    <w:basedOn w:val="ListParagraph"/>
    <w:link w:val="1QChar"/>
    <w:autoRedefine/>
    <w:qFormat/>
    <w:rsid w:val="00F80699"/>
    <w:pPr>
      <w:numPr>
        <w:numId w:val="1"/>
      </w:numPr>
      <w:spacing w:before="300" w:line="240" w:lineRule="auto"/>
    </w:pPr>
    <w:rPr>
      <w:b/>
      <w:sz w:val="24"/>
    </w:rPr>
  </w:style>
  <w:style w:type="paragraph" w:customStyle="1" w:styleId="2A">
    <w:name w:val="2. A"/>
    <w:basedOn w:val="Normal"/>
    <w:link w:val="2AChar"/>
    <w:autoRedefine/>
    <w:qFormat/>
    <w:rsid w:val="00046067"/>
    <w:pPr>
      <w:spacing w:after="240" w:line="240" w:lineRule="auto"/>
      <w:ind w:left="720"/>
    </w:pPr>
    <w:rPr>
      <w:sz w:val="24"/>
    </w:rPr>
  </w:style>
  <w:style w:type="character" w:customStyle="1" w:styleId="ListParagraphChar">
    <w:name w:val="List Paragraph Char"/>
    <w:basedOn w:val="DefaultParagraphFont"/>
    <w:link w:val="ListParagraph"/>
    <w:uiPriority w:val="34"/>
    <w:rsid w:val="00C36589"/>
  </w:style>
  <w:style w:type="character" w:customStyle="1" w:styleId="1QChar">
    <w:name w:val="1. Q Char"/>
    <w:basedOn w:val="ListParagraphChar"/>
    <w:link w:val="1Q"/>
    <w:rsid w:val="00F80699"/>
    <w:rPr>
      <w:b/>
      <w:sz w:val="24"/>
    </w:rPr>
  </w:style>
  <w:style w:type="paragraph" w:customStyle="1" w:styleId="3Bullet">
    <w:name w:val="3. Bullet"/>
    <w:basedOn w:val="Normal"/>
    <w:link w:val="3BulletChar"/>
    <w:autoRedefine/>
    <w:qFormat/>
    <w:rsid w:val="004D58E8"/>
    <w:pPr>
      <w:spacing w:after="0" w:line="240" w:lineRule="auto"/>
      <w:ind w:left="720"/>
      <w:jc w:val="both"/>
    </w:pPr>
  </w:style>
  <w:style w:type="character" w:customStyle="1" w:styleId="2AChar">
    <w:name w:val="2. A Char"/>
    <w:basedOn w:val="DefaultParagraphFont"/>
    <w:link w:val="2A"/>
    <w:rsid w:val="00046067"/>
    <w:rPr>
      <w:sz w:val="24"/>
    </w:rPr>
  </w:style>
  <w:style w:type="character" w:customStyle="1" w:styleId="3BulletChar">
    <w:name w:val="3. Bullet Char"/>
    <w:basedOn w:val="DefaultParagraphFont"/>
    <w:link w:val="3Bullet"/>
    <w:rsid w:val="004D58E8"/>
  </w:style>
  <w:style w:type="paragraph" w:styleId="Revision">
    <w:name w:val="Revision"/>
    <w:hidden/>
    <w:uiPriority w:val="99"/>
    <w:semiHidden/>
    <w:rsid w:val="00251917"/>
    <w:pPr>
      <w:spacing w:after="0" w:line="240" w:lineRule="auto"/>
    </w:pPr>
  </w:style>
  <w:style w:type="paragraph" w:styleId="BalloonText">
    <w:name w:val="Balloon Text"/>
    <w:basedOn w:val="Normal"/>
    <w:link w:val="BalloonTextChar"/>
    <w:uiPriority w:val="99"/>
    <w:semiHidden/>
    <w:unhideWhenUsed/>
    <w:rsid w:val="002519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917"/>
    <w:rPr>
      <w:rFonts w:ascii="Segoe UI" w:hAnsi="Segoe UI" w:cs="Segoe UI"/>
      <w:sz w:val="18"/>
      <w:szCs w:val="18"/>
    </w:rPr>
  </w:style>
  <w:style w:type="paragraph" w:styleId="Header">
    <w:name w:val="header"/>
    <w:basedOn w:val="Normal"/>
    <w:link w:val="HeaderChar"/>
    <w:uiPriority w:val="99"/>
    <w:unhideWhenUsed/>
    <w:rsid w:val="00F806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699"/>
  </w:style>
  <w:style w:type="paragraph" w:styleId="Footer">
    <w:name w:val="footer"/>
    <w:basedOn w:val="Normal"/>
    <w:link w:val="FooterChar"/>
    <w:uiPriority w:val="99"/>
    <w:unhideWhenUsed/>
    <w:rsid w:val="00F806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699"/>
  </w:style>
  <w:style w:type="paragraph" w:customStyle="1" w:styleId="3List">
    <w:name w:val="3. List"/>
    <w:basedOn w:val="Normal"/>
    <w:autoRedefine/>
    <w:qFormat/>
    <w:rsid w:val="00F80699"/>
    <w:pPr>
      <w:numPr>
        <w:numId w:val="5"/>
      </w:numPr>
      <w:spacing w:after="0" w:line="240" w:lineRule="auto"/>
      <w:ind w:left="1080"/>
      <w:contextualSpacing/>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73730">
      <w:bodyDiv w:val="1"/>
      <w:marLeft w:val="0"/>
      <w:marRight w:val="0"/>
      <w:marTop w:val="0"/>
      <w:marBottom w:val="0"/>
      <w:divBdr>
        <w:top w:val="none" w:sz="0" w:space="0" w:color="auto"/>
        <w:left w:val="none" w:sz="0" w:space="0" w:color="auto"/>
        <w:bottom w:val="none" w:sz="0" w:space="0" w:color="auto"/>
        <w:right w:val="none" w:sz="0" w:space="0" w:color="auto"/>
      </w:divBdr>
    </w:div>
    <w:div w:id="205896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FE18F-2543-48A3-A2DE-1A289A1AD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3</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County of San Bernardino</Company>
  <LinksUpToDate>false</LinksUpToDate>
  <CharactersWithSpaces>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Mey, Raina DBH</dc:creator>
  <cp:lastModifiedBy>Mey, Raina DBH</cp:lastModifiedBy>
  <cp:revision>8</cp:revision>
  <cp:lastPrinted>2019-10-16T17:26:00Z</cp:lastPrinted>
  <dcterms:created xsi:type="dcterms:W3CDTF">2019-09-26T14:35:00Z</dcterms:created>
  <dcterms:modified xsi:type="dcterms:W3CDTF">2019-10-23T23:53:00Z</dcterms:modified>
</cp:coreProperties>
</file>