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71"/>
        <w:tblW w:w="11626" w:type="dxa"/>
        <w:tblLayout w:type="fixed"/>
        <w:tblLook w:val="04A0" w:firstRow="1" w:lastRow="0" w:firstColumn="1" w:lastColumn="0" w:noHBand="0" w:noVBand="1"/>
      </w:tblPr>
      <w:tblGrid>
        <w:gridCol w:w="236"/>
        <w:gridCol w:w="11390"/>
      </w:tblGrid>
      <w:tr w:rsidR="00A86194" w:rsidRPr="00120AC8" w14:paraId="6E03E4D8" w14:textId="77777777" w:rsidTr="5383776C">
        <w:trPr>
          <w:trHeight w:val="2646"/>
        </w:trPr>
        <w:tc>
          <w:tcPr>
            <w:tcW w:w="236" w:type="dxa"/>
          </w:tcPr>
          <w:p w14:paraId="326383E4" w14:textId="38DF9278" w:rsidR="00A86194" w:rsidRPr="00120AC8" w:rsidRDefault="009D0444" w:rsidP="00F05D04">
            <w:pPr>
              <w:pStyle w:val="Formal1"/>
              <w:ind w:left="-360"/>
              <w:jc w:val="center"/>
              <w:rPr>
                <w:sz w:val="28"/>
                <w:szCs w:val="28"/>
              </w:rPr>
            </w:pPr>
            <w:r>
              <w:rPr>
                <w:sz w:val="28"/>
                <w:szCs w:val="28"/>
              </w:rPr>
              <w:t xml:space="preserve">   </w:t>
            </w:r>
          </w:p>
        </w:tc>
        <w:tc>
          <w:tcPr>
            <w:tcW w:w="11390" w:type="dxa"/>
          </w:tcPr>
          <w:p w14:paraId="2EC79C28" w14:textId="77777777" w:rsidR="00A86194" w:rsidRPr="000338D9" w:rsidRDefault="00A86194" w:rsidP="00F05D04">
            <w:pPr>
              <w:pStyle w:val="Formal1"/>
              <w:spacing w:before="0" w:after="0"/>
              <w:contextualSpacing/>
              <w:jc w:val="center"/>
              <w:rPr>
                <w:b/>
                <w:sz w:val="36"/>
                <w:szCs w:val="36"/>
              </w:rPr>
            </w:pPr>
            <w:r w:rsidRPr="0054459D">
              <w:rPr>
                <w:b/>
                <w:noProof/>
                <w:sz w:val="28"/>
                <w:szCs w:val="28"/>
                <w:u w:val="single"/>
              </w:rPr>
              <w:drawing>
                <wp:anchor distT="0" distB="0" distL="114300" distR="114300" simplePos="0" relativeHeight="251659264" behindDoc="0" locked="0" layoutInCell="1" allowOverlap="1" wp14:anchorId="1B7B155D" wp14:editId="5BEF44DC">
                  <wp:simplePos x="0" y="0"/>
                  <wp:positionH relativeFrom="column">
                    <wp:posOffset>-55880</wp:posOffset>
                  </wp:positionH>
                  <wp:positionV relativeFrom="paragraph">
                    <wp:posOffset>19050</wp:posOffset>
                  </wp:positionV>
                  <wp:extent cx="1823720" cy="136207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3720" cy="1362075"/>
                          </a:xfrm>
                          <a:prstGeom prst="rect">
                            <a:avLst/>
                          </a:prstGeom>
                        </pic:spPr>
                      </pic:pic>
                    </a:graphicData>
                  </a:graphic>
                </wp:anchor>
              </w:drawing>
            </w:r>
            <w:r w:rsidRPr="5383776C">
              <w:rPr>
                <w:b/>
                <w:bCs/>
                <w:sz w:val="36"/>
                <w:szCs w:val="36"/>
              </w:rPr>
              <w:t>San Bernardino County</w:t>
            </w:r>
          </w:p>
          <w:p w14:paraId="3ABE6FF4" w14:textId="77777777" w:rsidR="00A86194" w:rsidRPr="000338D9" w:rsidRDefault="00A86194" w:rsidP="00F05D04">
            <w:pPr>
              <w:pStyle w:val="Formal1"/>
              <w:spacing w:before="0" w:after="0"/>
              <w:contextualSpacing/>
              <w:jc w:val="center"/>
              <w:rPr>
                <w:b/>
                <w:sz w:val="36"/>
                <w:szCs w:val="36"/>
              </w:rPr>
            </w:pPr>
            <w:r w:rsidRPr="000338D9">
              <w:rPr>
                <w:b/>
                <w:sz w:val="36"/>
                <w:szCs w:val="36"/>
              </w:rPr>
              <w:t>IHSS Advisory Committee</w:t>
            </w:r>
          </w:p>
          <w:p w14:paraId="7A4B783C" w14:textId="2D537F84" w:rsidR="002D75D8" w:rsidRDefault="002D75D8" w:rsidP="00F05D04">
            <w:pPr>
              <w:pStyle w:val="Formal1"/>
              <w:spacing w:before="0" w:after="0"/>
              <w:contextualSpacing/>
              <w:jc w:val="center"/>
              <w:rPr>
                <w:sz w:val="28"/>
                <w:szCs w:val="28"/>
              </w:rPr>
            </w:pPr>
            <w:r>
              <w:rPr>
                <w:sz w:val="28"/>
                <w:szCs w:val="28"/>
              </w:rPr>
              <w:t>784 E Hospitality Lane</w:t>
            </w:r>
          </w:p>
          <w:p w14:paraId="774FC337" w14:textId="10C1D9DF" w:rsidR="002D75D8" w:rsidRDefault="002D75D8" w:rsidP="00F05D04">
            <w:pPr>
              <w:pStyle w:val="Formal1"/>
              <w:spacing w:before="0" w:after="0"/>
              <w:contextualSpacing/>
              <w:jc w:val="center"/>
              <w:rPr>
                <w:sz w:val="28"/>
                <w:szCs w:val="28"/>
              </w:rPr>
            </w:pPr>
            <w:r>
              <w:rPr>
                <w:sz w:val="28"/>
                <w:szCs w:val="28"/>
              </w:rPr>
              <w:t>San Bernardino CA 92415</w:t>
            </w:r>
          </w:p>
          <w:p w14:paraId="36D9B56D" w14:textId="7E0E010E" w:rsidR="00A86194" w:rsidRPr="00DC1658" w:rsidRDefault="002D75D8" w:rsidP="00F05D04">
            <w:pPr>
              <w:pStyle w:val="Formal1"/>
              <w:spacing w:before="0" w:after="0"/>
              <w:contextualSpacing/>
              <w:jc w:val="center"/>
              <w:rPr>
                <w:sz w:val="28"/>
                <w:szCs w:val="28"/>
              </w:rPr>
            </w:pPr>
            <w:r>
              <w:rPr>
                <w:sz w:val="28"/>
                <w:szCs w:val="28"/>
              </w:rPr>
              <w:t>March 1</w:t>
            </w:r>
            <w:r w:rsidR="000937B1">
              <w:rPr>
                <w:sz w:val="28"/>
                <w:szCs w:val="28"/>
              </w:rPr>
              <w:t>, 2023</w:t>
            </w:r>
            <w:r w:rsidR="00A076D5">
              <w:rPr>
                <w:sz w:val="28"/>
                <w:szCs w:val="28"/>
              </w:rPr>
              <w:t xml:space="preserve"> WEDNESDAY</w:t>
            </w:r>
          </w:p>
          <w:p w14:paraId="5911E738" w14:textId="77CFFF2C" w:rsidR="00A86194" w:rsidRDefault="00A86194" w:rsidP="00F05D04">
            <w:pPr>
              <w:pStyle w:val="Formal1"/>
              <w:spacing w:before="0" w:after="0"/>
              <w:contextualSpacing/>
              <w:jc w:val="center"/>
              <w:rPr>
                <w:sz w:val="28"/>
                <w:szCs w:val="28"/>
              </w:rPr>
            </w:pPr>
            <w:r w:rsidRPr="00DC1658">
              <w:rPr>
                <w:sz w:val="28"/>
                <w:szCs w:val="28"/>
              </w:rPr>
              <w:t>9:00 AM to 12:00 PM</w:t>
            </w:r>
          </w:p>
          <w:p w14:paraId="017D3FE9" w14:textId="4D258A30" w:rsidR="002D75D8" w:rsidRPr="00DC1658" w:rsidRDefault="002D75D8" w:rsidP="00F05D04">
            <w:pPr>
              <w:pStyle w:val="Formal1"/>
              <w:spacing w:before="0" w:after="0"/>
              <w:contextualSpacing/>
              <w:jc w:val="center"/>
              <w:rPr>
                <w:sz w:val="28"/>
                <w:szCs w:val="28"/>
              </w:rPr>
            </w:pPr>
            <w:r>
              <w:rPr>
                <w:sz w:val="28"/>
                <w:szCs w:val="28"/>
              </w:rPr>
              <w:t>IHSS Conference Room</w:t>
            </w:r>
          </w:p>
          <w:p w14:paraId="1EE03A45" w14:textId="6A4BEE9E" w:rsidR="00A86194" w:rsidRPr="00DC1658" w:rsidRDefault="00E83362" w:rsidP="00F05D04">
            <w:pPr>
              <w:pStyle w:val="Formal1"/>
              <w:spacing w:before="0" w:after="0"/>
              <w:contextualSpacing/>
              <w:jc w:val="center"/>
              <w:rPr>
                <w:sz w:val="28"/>
                <w:szCs w:val="28"/>
              </w:rPr>
            </w:pPr>
            <w:r>
              <w:rPr>
                <w:sz w:val="28"/>
                <w:szCs w:val="28"/>
              </w:rPr>
              <w:t xml:space="preserve"> </w:t>
            </w:r>
          </w:p>
          <w:p w14:paraId="1B282443" w14:textId="77777777" w:rsidR="00A86194" w:rsidRPr="00120AC8" w:rsidRDefault="00A86194" w:rsidP="00F05D04">
            <w:pPr>
              <w:pStyle w:val="Formal1"/>
              <w:spacing w:before="0" w:after="0"/>
              <w:jc w:val="center"/>
              <w:rPr>
                <w:b/>
                <w:sz w:val="28"/>
                <w:szCs w:val="28"/>
              </w:rPr>
            </w:pPr>
          </w:p>
        </w:tc>
      </w:tr>
    </w:tbl>
    <w:p w14:paraId="1287A734" w14:textId="77777777" w:rsidR="00A86194" w:rsidRDefault="00A86194" w:rsidP="009A3260">
      <w:pPr>
        <w:pStyle w:val="ListParagraph"/>
        <w:numPr>
          <w:ilvl w:val="0"/>
          <w:numId w:val="1"/>
        </w:numPr>
        <w:rPr>
          <w:rFonts w:ascii="Arial" w:hAnsi="Arial" w:cs="Arial"/>
          <w:bCs/>
        </w:rPr>
      </w:pPr>
      <w:r w:rsidRPr="00E83362">
        <w:rPr>
          <w:rFonts w:ascii="Arial" w:hAnsi="Arial" w:cs="Arial"/>
          <w:bCs/>
        </w:rPr>
        <w:t xml:space="preserve">Call to Order </w:t>
      </w:r>
    </w:p>
    <w:p w14:paraId="7926302F" w14:textId="77777777" w:rsidR="00D51AC8" w:rsidRPr="00D04A62" w:rsidRDefault="00D51AC8" w:rsidP="00D51AC8">
      <w:pPr>
        <w:rPr>
          <w:rFonts w:ascii="Arial" w:hAnsi="Arial" w:cs="Arial"/>
          <w:bCs/>
          <w:sz w:val="18"/>
          <w:szCs w:val="18"/>
        </w:rPr>
      </w:pPr>
    </w:p>
    <w:p w14:paraId="077F11CF" w14:textId="65FBE52C" w:rsidR="00A86194" w:rsidRPr="00593102" w:rsidRDefault="002D75D8" w:rsidP="00593102">
      <w:pPr>
        <w:pStyle w:val="ListParagraph"/>
        <w:numPr>
          <w:ilvl w:val="0"/>
          <w:numId w:val="1"/>
        </w:numPr>
        <w:rPr>
          <w:rFonts w:ascii="Arial" w:hAnsi="Arial" w:cs="Arial"/>
        </w:rPr>
      </w:pPr>
      <w:r>
        <w:rPr>
          <w:rFonts w:ascii="Arial" w:hAnsi="Arial" w:cs="Arial"/>
        </w:rPr>
        <w:t>Approve Minutes from January 11, 2023</w:t>
      </w:r>
    </w:p>
    <w:p w14:paraId="2E4DD0BC" w14:textId="77777777" w:rsidR="00E849BF" w:rsidRPr="00D04A62" w:rsidRDefault="00E849BF" w:rsidP="00E849BF">
      <w:pPr>
        <w:rPr>
          <w:rFonts w:ascii="Arial" w:hAnsi="Arial" w:cs="Arial"/>
          <w:sz w:val="18"/>
          <w:szCs w:val="18"/>
        </w:rPr>
      </w:pPr>
    </w:p>
    <w:p w14:paraId="30DADCC2" w14:textId="0A023F9C" w:rsidR="00A86194" w:rsidRDefault="00A86194" w:rsidP="009A7A4A">
      <w:pPr>
        <w:pStyle w:val="ListParagraph"/>
        <w:numPr>
          <w:ilvl w:val="0"/>
          <w:numId w:val="1"/>
        </w:numPr>
        <w:rPr>
          <w:rFonts w:ascii="Arial" w:hAnsi="Arial" w:cs="Arial"/>
        </w:rPr>
      </w:pPr>
      <w:r w:rsidRPr="00A076D5">
        <w:rPr>
          <w:rFonts w:ascii="Arial" w:hAnsi="Arial" w:cs="Arial"/>
        </w:rPr>
        <w:t>IHSS Advisory Committee Introductions and Member Reports</w:t>
      </w:r>
    </w:p>
    <w:p w14:paraId="134EEF5C" w14:textId="77777777" w:rsidR="00E849BF" w:rsidRPr="00D04A62" w:rsidRDefault="00E849BF" w:rsidP="00E849BF">
      <w:pPr>
        <w:rPr>
          <w:rFonts w:ascii="Arial" w:hAnsi="Arial" w:cs="Arial"/>
          <w:sz w:val="18"/>
          <w:szCs w:val="18"/>
        </w:rPr>
      </w:pPr>
    </w:p>
    <w:p w14:paraId="5753DEE8" w14:textId="593E048A" w:rsidR="00A86194" w:rsidRDefault="00A86194" w:rsidP="005404AE">
      <w:pPr>
        <w:pStyle w:val="ListParagraph"/>
        <w:numPr>
          <w:ilvl w:val="0"/>
          <w:numId w:val="1"/>
        </w:numPr>
        <w:rPr>
          <w:rFonts w:ascii="Arial" w:hAnsi="Arial" w:cs="Arial"/>
        </w:rPr>
      </w:pPr>
      <w:r w:rsidRPr="00A076D5">
        <w:rPr>
          <w:rFonts w:ascii="Arial" w:hAnsi="Arial" w:cs="Arial"/>
        </w:rPr>
        <w:t xml:space="preserve">Public Comment on Non-Agenda Items </w:t>
      </w:r>
      <w:r w:rsidRPr="00A076D5">
        <w:rPr>
          <w:rFonts w:ascii="Arial" w:hAnsi="Arial" w:cs="Arial"/>
        </w:rPr>
        <w:br/>
        <w:t xml:space="preserve">Please note: Public </w:t>
      </w:r>
      <w:r w:rsidR="00D82DC3">
        <w:rPr>
          <w:rFonts w:ascii="Arial" w:hAnsi="Arial" w:cs="Arial"/>
        </w:rPr>
        <w:t>Comments</w:t>
      </w:r>
      <w:r w:rsidRPr="00A076D5">
        <w:rPr>
          <w:rFonts w:ascii="Arial" w:hAnsi="Arial" w:cs="Arial"/>
        </w:rPr>
        <w:t xml:space="preserve"> on agenda items will be heard during that item. Public comment is limited to 5 minutes per speaker. Submit Public Comment card to Chair. </w:t>
      </w:r>
    </w:p>
    <w:p w14:paraId="5D939263" w14:textId="77777777" w:rsidR="00E849BF" w:rsidRPr="00D04A62" w:rsidRDefault="00E849BF" w:rsidP="00E849BF">
      <w:pPr>
        <w:rPr>
          <w:rFonts w:ascii="Arial" w:hAnsi="Arial" w:cs="Arial"/>
          <w:sz w:val="18"/>
          <w:szCs w:val="18"/>
        </w:rPr>
      </w:pPr>
    </w:p>
    <w:p w14:paraId="479B61B8" w14:textId="17885C5A" w:rsidR="00962A48" w:rsidRDefault="006B4A37" w:rsidP="00F93DBB">
      <w:pPr>
        <w:pStyle w:val="Heading8"/>
        <w:numPr>
          <w:ilvl w:val="0"/>
          <w:numId w:val="1"/>
        </w:numPr>
        <w:spacing w:before="0" w:after="0"/>
        <w:contextualSpacing/>
        <w:rPr>
          <w:rFonts w:ascii="Arial" w:hAnsi="Arial" w:cs="Arial"/>
          <w:i w:val="0"/>
        </w:rPr>
      </w:pPr>
      <w:r>
        <w:rPr>
          <w:rFonts w:ascii="Arial" w:hAnsi="Arial" w:cs="Arial"/>
          <w:i w:val="0"/>
        </w:rPr>
        <w:t>IHSS Public Authority Report</w:t>
      </w:r>
      <w:r w:rsidR="00301E2E">
        <w:rPr>
          <w:rFonts w:ascii="Arial" w:hAnsi="Arial" w:cs="Arial"/>
          <w:i w:val="0"/>
        </w:rPr>
        <w:t xml:space="preserve"> --</w:t>
      </w:r>
      <w:r w:rsidR="00A86194" w:rsidRPr="00A076D5">
        <w:rPr>
          <w:rFonts w:ascii="Arial" w:hAnsi="Arial" w:cs="Arial"/>
          <w:i w:val="0"/>
        </w:rPr>
        <w:t xml:space="preserve"> Rosa Hidalgo</w:t>
      </w:r>
      <w:r w:rsidR="00301E2E">
        <w:rPr>
          <w:rFonts w:ascii="Arial" w:hAnsi="Arial" w:cs="Arial"/>
          <w:i w:val="0"/>
        </w:rPr>
        <w:t>/</w:t>
      </w:r>
      <w:r w:rsidR="00A86194" w:rsidRPr="00A076D5">
        <w:rPr>
          <w:rFonts w:ascii="Arial" w:hAnsi="Arial" w:cs="Arial"/>
          <w:i w:val="0"/>
        </w:rPr>
        <w:t>Myette Christia</w:t>
      </w:r>
      <w:r w:rsidR="00593102">
        <w:rPr>
          <w:rFonts w:ascii="Arial" w:hAnsi="Arial" w:cs="Arial"/>
          <w:i w:val="0"/>
        </w:rPr>
        <w:t>n</w:t>
      </w:r>
      <w:r w:rsidR="00882D42">
        <w:rPr>
          <w:rFonts w:ascii="Arial" w:hAnsi="Arial" w:cs="Arial"/>
          <w:i w:val="0"/>
        </w:rPr>
        <w:t>/Melissa Cardenas</w:t>
      </w:r>
    </w:p>
    <w:p w14:paraId="430EDD6D" w14:textId="77777777" w:rsidR="00E849BF" w:rsidRPr="00D04A62" w:rsidRDefault="00E849BF" w:rsidP="00E849BF">
      <w:pPr>
        <w:rPr>
          <w:sz w:val="18"/>
          <w:szCs w:val="18"/>
        </w:rPr>
      </w:pPr>
    </w:p>
    <w:p w14:paraId="3B356353" w14:textId="0253B2B5" w:rsidR="00CE1AF0" w:rsidRPr="00914C6A" w:rsidRDefault="00A86194" w:rsidP="00914C6A">
      <w:pPr>
        <w:pStyle w:val="Heading8"/>
        <w:numPr>
          <w:ilvl w:val="0"/>
          <w:numId w:val="1"/>
        </w:numPr>
        <w:spacing w:before="0" w:after="0"/>
        <w:contextualSpacing/>
        <w:rPr>
          <w:rFonts w:ascii="Arial" w:hAnsi="Arial" w:cs="Arial"/>
          <w:i w:val="0"/>
        </w:rPr>
      </w:pPr>
      <w:r w:rsidRPr="00962A48">
        <w:rPr>
          <w:rFonts w:ascii="Arial" w:hAnsi="Arial" w:cs="Arial"/>
          <w:i w:val="0"/>
        </w:rPr>
        <w:t>Department of Aging and Adult Services Report</w:t>
      </w:r>
      <w:r w:rsidR="00301E2E" w:rsidRPr="00962A48">
        <w:rPr>
          <w:rFonts w:ascii="Arial" w:hAnsi="Arial" w:cs="Arial"/>
          <w:i w:val="0"/>
        </w:rPr>
        <w:t>--</w:t>
      </w:r>
      <w:r w:rsidRPr="00962A48">
        <w:rPr>
          <w:rFonts w:ascii="Arial" w:hAnsi="Arial" w:cs="Arial"/>
          <w:i w:val="0"/>
        </w:rPr>
        <w:t xml:space="preserve"> Chris </w:t>
      </w:r>
      <w:proofErr w:type="spellStart"/>
      <w:r w:rsidRPr="00962A48">
        <w:rPr>
          <w:rFonts w:ascii="Arial" w:hAnsi="Arial" w:cs="Arial"/>
          <w:i w:val="0"/>
        </w:rPr>
        <w:t>Tarr</w:t>
      </w:r>
      <w:proofErr w:type="spellEnd"/>
      <w:r w:rsidR="00301E2E" w:rsidRPr="00962A48">
        <w:rPr>
          <w:rFonts w:ascii="Arial" w:hAnsi="Arial" w:cs="Arial"/>
          <w:i w:val="0"/>
        </w:rPr>
        <w:t>/</w:t>
      </w:r>
      <w:r w:rsidRPr="00962A48">
        <w:rPr>
          <w:rFonts w:ascii="Arial" w:hAnsi="Arial" w:cs="Arial"/>
          <w:i w:val="0"/>
        </w:rPr>
        <w:t>Sheila Johns</w:t>
      </w:r>
      <w:r w:rsidR="00914C6A">
        <w:rPr>
          <w:rFonts w:ascii="Arial" w:hAnsi="Arial" w:cs="Arial"/>
          <w:i w:val="0"/>
        </w:rPr>
        <w:t>on</w:t>
      </w:r>
    </w:p>
    <w:p w14:paraId="440BB3C3" w14:textId="7E8DB7F0" w:rsidR="00783BFD" w:rsidRPr="00D04A62" w:rsidRDefault="00783BFD" w:rsidP="00CA5B3F">
      <w:pPr>
        <w:pStyle w:val="Header"/>
        <w:tabs>
          <w:tab w:val="left" w:pos="720"/>
        </w:tabs>
        <w:contextualSpacing/>
        <w:rPr>
          <w:rFonts w:ascii="Arial" w:hAnsi="Arial" w:cs="Arial"/>
          <w:sz w:val="18"/>
          <w:szCs w:val="18"/>
        </w:rPr>
      </w:pPr>
    </w:p>
    <w:p w14:paraId="33E5D271" w14:textId="48F675F4" w:rsidR="006F1464" w:rsidRPr="00553F61" w:rsidRDefault="004F6746" w:rsidP="00553F61">
      <w:pPr>
        <w:pStyle w:val="Header"/>
        <w:numPr>
          <w:ilvl w:val="0"/>
          <w:numId w:val="1"/>
        </w:numPr>
        <w:tabs>
          <w:tab w:val="left" w:pos="720"/>
        </w:tabs>
        <w:contextualSpacing/>
        <w:rPr>
          <w:rFonts w:ascii="Arial" w:hAnsi="Arial" w:cs="Arial"/>
        </w:rPr>
      </w:pPr>
      <w:r>
        <w:rPr>
          <w:rFonts w:ascii="Arial" w:hAnsi="Arial" w:cs="Arial"/>
        </w:rPr>
        <w:t>Old Business</w:t>
      </w:r>
    </w:p>
    <w:p w14:paraId="54E4727B" w14:textId="77777777" w:rsidR="003A4D3A" w:rsidRDefault="00F43ED1" w:rsidP="000861A1">
      <w:pPr>
        <w:pStyle w:val="Header"/>
        <w:numPr>
          <w:ilvl w:val="1"/>
          <w:numId w:val="1"/>
        </w:numPr>
        <w:tabs>
          <w:tab w:val="left" w:pos="720"/>
        </w:tabs>
        <w:contextualSpacing/>
        <w:rPr>
          <w:rFonts w:ascii="Arial" w:hAnsi="Arial" w:cs="Arial"/>
        </w:rPr>
      </w:pPr>
      <w:r>
        <w:rPr>
          <w:rFonts w:ascii="Arial" w:hAnsi="Arial" w:cs="Arial"/>
        </w:rPr>
        <w:t xml:space="preserve">Introductions to </w:t>
      </w:r>
      <w:r w:rsidR="006F1464">
        <w:rPr>
          <w:rFonts w:ascii="Arial" w:hAnsi="Arial" w:cs="Arial"/>
        </w:rPr>
        <w:t>the Board of Supervisors</w:t>
      </w:r>
    </w:p>
    <w:p w14:paraId="39BDAE76" w14:textId="77777777" w:rsidR="00CF6073" w:rsidRDefault="003A4D3A" w:rsidP="000861A1">
      <w:pPr>
        <w:pStyle w:val="Header"/>
        <w:numPr>
          <w:ilvl w:val="1"/>
          <w:numId w:val="1"/>
        </w:numPr>
        <w:tabs>
          <w:tab w:val="left" w:pos="720"/>
        </w:tabs>
        <w:contextualSpacing/>
        <w:rPr>
          <w:rFonts w:ascii="Arial" w:hAnsi="Arial" w:cs="Arial"/>
        </w:rPr>
      </w:pPr>
      <w:r>
        <w:rPr>
          <w:rFonts w:ascii="Arial" w:hAnsi="Arial" w:cs="Arial"/>
        </w:rPr>
        <w:t>Amendment of By-laws</w:t>
      </w:r>
      <w:r w:rsidR="00710D9A">
        <w:rPr>
          <w:rFonts w:ascii="Arial" w:hAnsi="Arial" w:cs="Arial"/>
        </w:rPr>
        <w:t xml:space="preserve"> (submit to council to be approved by Board of Supervisors)</w:t>
      </w:r>
    </w:p>
    <w:p w14:paraId="294100A7" w14:textId="0066219F" w:rsidR="00052690" w:rsidRDefault="00CF6073" w:rsidP="00052690">
      <w:pPr>
        <w:pStyle w:val="Header"/>
        <w:numPr>
          <w:ilvl w:val="1"/>
          <w:numId w:val="1"/>
        </w:numPr>
        <w:tabs>
          <w:tab w:val="left" w:pos="720"/>
        </w:tabs>
        <w:contextualSpacing/>
        <w:rPr>
          <w:rFonts w:ascii="Arial" w:hAnsi="Arial" w:cs="Arial"/>
        </w:rPr>
      </w:pPr>
      <w:r>
        <w:rPr>
          <w:rFonts w:ascii="Arial" w:hAnsi="Arial" w:cs="Arial"/>
        </w:rPr>
        <w:t>Committee Group Photo</w:t>
      </w:r>
    </w:p>
    <w:p w14:paraId="76D9E8FE" w14:textId="51C12ECB" w:rsidR="00052690" w:rsidRPr="00052690" w:rsidRDefault="00052690" w:rsidP="00052690">
      <w:pPr>
        <w:pStyle w:val="Header"/>
        <w:numPr>
          <w:ilvl w:val="1"/>
          <w:numId w:val="1"/>
        </w:numPr>
        <w:tabs>
          <w:tab w:val="left" w:pos="720"/>
        </w:tabs>
        <w:contextualSpacing/>
        <w:rPr>
          <w:rFonts w:ascii="Arial" w:hAnsi="Arial" w:cs="Arial"/>
        </w:rPr>
      </w:pPr>
      <w:r>
        <w:rPr>
          <w:rFonts w:ascii="Arial" w:hAnsi="Arial" w:cs="Arial"/>
        </w:rPr>
        <w:t>Adult Protection Services 35</w:t>
      </w:r>
      <w:r w:rsidRPr="00052690">
        <w:rPr>
          <w:rFonts w:ascii="Arial" w:hAnsi="Arial" w:cs="Arial"/>
          <w:vertAlign w:val="superscript"/>
        </w:rPr>
        <w:t>th</w:t>
      </w:r>
      <w:r>
        <w:rPr>
          <w:rFonts w:ascii="Arial" w:hAnsi="Arial" w:cs="Arial"/>
        </w:rPr>
        <w:t xml:space="preserve"> MDT Conference—May 2023</w:t>
      </w:r>
    </w:p>
    <w:p w14:paraId="00B32197" w14:textId="77777777" w:rsidR="00B1167F" w:rsidRPr="00D04A62" w:rsidRDefault="00B1167F" w:rsidP="00E849BF">
      <w:pPr>
        <w:pStyle w:val="Header"/>
        <w:tabs>
          <w:tab w:val="left" w:pos="720"/>
        </w:tabs>
        <w:contextualSpacing/>
        <w:rPr>
          <w:rFonts w:ascii="Arial" w:hAnsi="Arial" w:cs="Arial"/>
          <w:sz w:val="18"/>
          <w:szCs w:val="18"/>
        </w:rPr>
      </w:pPr>
    </w:p>
    <w:p w14:paraId="140B972F" w14:textId="7AA822EB" w:rsidR="00BC6EC5" w:rsidRPr="002D75D8" w:rsidRDefault="00301E2E" w:rsidP="002D75D8">
      <w:pPr>
        <w:pStyle w:val="Header"/>
        <w:numPr>
          <w:ilvl w:val="0"/>
          <w:numId w:val="1"/>
        </w:numPr>
        <w:tabs>
          <w:tab w:val="left" w:pos="720"/>
        </w:tabs>
        <w:contextualSpacing/>
        <w:rPr>
          <w:rFonts w:ascii="Arial" w:hAnsi="Arial" w:cs="Arial"/>
        </w:rPr>
      </w:pPr>
      <w:r>
        <w:rPr>
          <w:rFonts w:ascii="Arial" w:hAnsi="Arial" w:cs="Arial"/>
        </w:rPr>
        <w:t xml:space="preserve">New </w:t>
      </w:r>
      <w:r w:rsidR="009A7A4A" w:rsidRPr="005A7C64">
        <w:rPr>
          <w:rFonts w:ascii="Arial" w:hAnsi="Arial" w:cs="Arial"/>
        </w:rPr>
        <w:t>Business</w:t>
      </w:r>
    </w:p>
    <w:p w14:paraId="71D03C4F" w14:textId="6FA5E702" w:rsidR="009D7E0B" w:rsidRPr="009D7E0B" w:rsidRDefault="009D7E0B" w:rsidP="009D7E0B">
      <w:pPr>
        <w:pStyle w:val="ListParagraph"/>
        <w:numPr>
          <w:ilvl w:val="1"/>
          <w:numId w:val="1"/>
        </w:numPr>
        <w:rPr>
          <w:rFonts w:ascii="Arial" w:hAnsi="Arial" w:cs="Arial"/>
        </w:rPr>
      </w:pPr>
      <w:r w:rsidRPr="009D7E0B">
        <w:rPr>
          <w:rFonts w:ascii="Arial" w:hAnsi="Arial" w:cs="Arial"/>
        </w:rPr>
        <w:t>Fiscal Report-Fiscal year (July 1, 2022-June 30, 2023)</w:t>
      </w:r>
    </w:p>
    <w:p w14:paraId="4C2FA83E" w14:textId="36463B60" w:rsidR="00052690" w:rsidRPr="00052690" w:rsidRDefault="00F96458" w:rsidP="00052690">
      <w:pPr>
        <w:pStyle w:val="Header"/>
        <w:numPr>
          <w:ilvl w:val="1"/>
          <w:numId w:val="1"/>
        </w:numPr>
        <w:tabs>
          <w:tab w:val="left" w:pos="720"/>
        </w:tabs>
        <w:contextualSpacing/>
        <w:rPr>
          <w:rFonts w:ascii="Arial" w:hAnsi="Arial" w:cs="Arial"/>
        </w:rPr>
      </w:pPr>
      <w:r w:rsidRPr="002522AA">
        <w:rPr>
          <w:rFonts w:ascii="Arial" w:hAnsi="Arial" w:cs="Arial"/>
        </w:rPr>
        <w:t>Recruitment</w:t>
      </w:r>
      <w:r w:rsidR="001A522E" w:rsidRPr="002522AA">
        <w:rPr>
          <w:rFonts w:ascii="Arial" w:hAnsi="Arial" w:cs="Arial"/>
        </w:rPr>
        <w:t xml:space="preserve"> </w:t>
      </w:r>
    </w:p>
    <w:p w14:paraId="3A7EAC57" w14:textId="77777777" w:rsidR="00914C6A" w:rsidRPr="00914C6A" w:rsidRDefault="00914C6A" w:rsidP="00914C6A">
      <w:pPr>
        <w:pStyle w:val="Header"/>
        <w:tabs>
          <w:tab w:val="left" w:pos="720"/>
        </w:tabs>
        <w:contextualSpacing/>
        <w:rPr>
          <w:rFonts w:ascii="Arial" w:hAnsi="Arial" w:cs="Arial"/>
          <w:sz w:val="18"/>
          <w:szCs w:val="18"/>
        </w:rPr>
      </w:pPr>
    </w:p>
    <w:p w14:paraId="05EC61B7" w14:textId="0E83488E" w:rsidR="00914C6A" w:rsidRPr="005C34EB" w:rsidRDefault="00914C6A" w:rsidP="00914C6A">
      <w:pPr>
        <w:pStyle w:val="Header"/>
        <w:numPr>
          <w:ilvl w:val="0"/>
          <w:numId w:val="1"/>
        </w:numPr>
        <w:tabs>
          <w:tab w:val="left" w:pos="720"/>
        </w:tabs>
        <w:contextualSpacing/>
        <w:rPr>
          <w:rFonts w:ascii="Arial" w:hAnsi="Arial" w:cs="Arial"/>
        </w:rPr>
      </w:pPr>
      <w:r w:rsidRPr="005C34EB">
        <w:rPr>
          <w:rFonts w:ascii="Arial" w:hAnsi="Arial" w:cs="Arial"/>
        </w:rPr>
        <w:t>Discussion/Resources</w:t>
      </w:r>
    </w:p>
    <w:p w14:paraId="2EE7D033" w14:textId="2668E048" w:rsidR="004B2CD1" w:rsidRDefault="00DF248D" w:rsidP="004B2CD1">
      <w:pPr>
        <w:pStyle w:val="Header"/>
        <w:numPr>
          <w:ilvl w:val="1"/>
          <w:numId w:val="1"/>
        </w:numPr>
        <w:tabs>
          <w:tab w:val="left" w:pos="360"/>
          <w:tab w:val="left" w:pos="720"/>
        </w:tabs>
        <w:contextualSpacing/>
        <w:rPr>
          <w:rFonts w:ascii="Arial" w:hAnsi="Arial" w:cs="Arial"/>
        </w:rPr>
      </w:pPr>
      <w:r>
        <w:rPr>
          <w:rFonts w:ascii="Arial" w:hAnsi="Arial" w:cs="Arial"/>
        </w:rPr>
        <w:t>AB 2449—Limited Teleconferencing in Specific Scenarios</w:t>
      </w:r>
      <w:r w:rsidR="007A1B4E">
        <w:rPr>
          <w:rFonts w:ascii="Arial" w:hAnsi="Arial" w:cs="Arial"/>
        </w:rPr>
        <w:t>—</w:t>
      </w:r>
      <w:r w:rsidR="003C70D2">
        <w:rPr>
          <w:rFonts w:ascii="Arial" w:hAnsi="Arial" w:cs="Arial"/>
        </w:rPr>
        <w:t>“</w:t>
      </w:r>
      <w:proofErr w:type="spellStart"/>
      <w:r w:rsidR="003C70D2">
        <w:rPr>
          <w:rFonts w:ascii="Arial" w:hAnsi="Arial" w:cs="Arial"/>
        </w:rPr>
        <w:t>aalrr</w:t>
      </w:r>
      <w:proofErr w:type="spellEnd"/>
      <w:r w:rsidR="003C70D2">
        <w:rPr>
          <w:rFonts w:ascii="Arial" w:hAnsi="Arial" w:cs="Arial"/>
        </w:rPr>
        <w:t xml:space="preserve"> Professional Law Corporation</w:t>
      </w:r>
      <w:r w:rsidR="006E3646">
        <w:rPr>
          <w:rFonts w:ascii="Arial" w:hAnsi="Arial" w:cs="Arial"/>
        </w:rPr>
        <w:t>,”</w:t>
      </w:r>
      <w:r w:rsidR="003C70D2">
        <w:rPr>
          <w:rFonts w:ascii="Arial" w:hAnsi="Arial" w:cs="Arial"/>
        </w:rPr>
        <w:t xml:space="preserve"> </w:t>
      </w:r>
      <w:hyperlink r:id="rId9" w:history="1">
        <w:r w:rsidR="00916965" w:rsidRPr="005E7890">
          <w:rPr>
            <w:rStyle w:val="Hyperlink"/>
            <w:rFonts w:ascii="Arial" w:hAnsi="Arial" w:cs="Arial"/>
          </w:rPr>
          <w:t>https://www.aalrr.com/newsroom-alerts-3943</w:t>
        </w:r>
      </w:hyperlink>
      <w:r w:rsidR="000A25FC">
        <w:rPr>
          <w:rFonts w:ascii="Arial" w:hAnsi="Arial" w:cs="Arial"/>
        </w:rPr>
        <w:t>. NOTE: Governor Ne</w:t>
      </w:r>
      <w:r w:rsidR="007F2B5C">
        <w:rPr>
          <w:rFonts w:ascii="Arial" w:hAnsi="Arial" w:cs="Arial"/>
        </w:rPr>
        <w:t xml:space="preserve">wsom announced </w:t>
      </w:r>
      <w:r w:rsidR="0055412A">
        <w:rPr>
          <w:rFonts w:ascii="Arial" w:hAnsi="Arial" w:cs="Arial"/>
        </w:rPr>
        <w:t xml:space="preserve">that the State of Emergency </w:t>
      </w:r>
      <w:r w:rsidR="006E3646">
        <w:rPr>
          <w:rFonts w:ascii="Arial" w:hAnsi="Arial" w:cs="Arial"/>
        </w:rPr>
        <w:t>ends</w:t>
      </w:r>
      <w:r w:rsidR="0055412A">
        <w:rPr>
          <w:rFonts w:ascii="Arial" w:hAnsi="Arial" w:cs="Arial"/>
        </w:rPr>
        <w:t xml:space="preserve"> on February 28, 2023</w:t>
      </w:r>
      <w:r w:rsidR="006E3646">
        <w:rPr>
          <w:rFonts w:ascii="Arial" w:hAnsi="Arial" w:cs="Arial"/>
        </w:rPr>
        <w:t>,</w:t>
      </w:r>
      <w:r w:rsidR="00A76296">
        <w:rPr>
          <w:rFonts w:ascii="Arial" w:hAnsi="Arial" w:cs="Arial"/>
        </w:rPr>
        <w:t xml:space="preserve"> which impacts the ability to conduct </w:t>
      </w:r>
      <w:r w:rsidR="006E3646">
        <w:rPr>
          <w:rFonts w:ascii="Arial" w:hAnsi="Arial" w:cs="Arial"/>
        </w:rPr>
        <w:t xml:space="preserve">remote meetings utilizing AB 361. </w:t>
      </w:r>
    </w:p>
    <w:p w14:paraId="34F86761" w14:textId="77777777" w:rsidR="004B2CD1" w:rsidRPr="004B2CD1" w:rsidRDefault="004B2CD1" w:rsidP="00AC0BE2">
      <w:pPr>
        <w:pStyle w:val="Header"/>
        <w:tabs>
          <w:tab w:val="left" w:pos="360"/>
          <w:tab w:val="left" w:pos="720"/>
        </w:tabs>
        <w:contextualSpacing/>
        <w:rPr>
          <w:rFonts w:ascii="Arial" w:hAnsi="Arial" w:cs="Arial"/>
        </w:rPr>
      </w:pPr>
    </w:p>
    <w:p w14:paraId="2F943974" w14:textId="2584F0DE" w:rsidR="006D517E" w:rsidRDefault="006D517E" w:rsidP="00052690">
      <w:pPr>
        <w:pStyle w:val="Header"/>
        <w:numPr>
          <w:ilvl w:val="1"/>
          <w:numId w:val="1"/>
        </w:numPr>
        <w:tabs>
          <w:tab w:val="left" w:pos="360"/>
          <w:tab w:val="left" w:pos="720"/>
        </w:tabs>
        <w:contextualSpacing/>
        <w:rPr>
          <w:rFonts w:ascii="Arial" w:hAnsi="Arial" w:cs="Arial"/>
        </w:rPr>
      </w:pPr>
      <w:r>
        <w:rPr>
          <w:rFonts w:ascii="Arial" w:hAnsi="Arial" w:cs="Arial"/>
        </w:rPr>
        <w:t xml:space="preserve">U.S. Department </w:t>
      </w:r>
      <w:r w:rsidR="00B2795C">
        <w:rPr>
          <w:rFonts w:ascii="Arial" w:hAnsi="Arial" w:cs="Arial"/>
        </w:rPr>
        <w:t>of Health &amp; Human Services</w:t>
      </w:r>
      <w:r w:rsidR="00A3617C">
        <w:rPr>
          <w:rFonts w:ascii="Arial" w:hAnsi="Arial" w:cs="Arial"/>
        </w:rPr>
        <w:t xml:space="preserve">—Letter to U.S. Governors from HHS Secretary Xavier Becerra </w:t>
      </w:r>
      <w:r w:rsidR="00EB3481">
        <w:rPr>
          <w:rFonts w:ascii="Arial" w:hAnsi="Arial" w:cs="Arial"/>
        </w:rPr>
        <w:t>on renewing COVID-19 Public Health Emergency (PHE)</w:t>
      </w:r>
    </w:p>
    <w:p w14:paraId="0EFE72F1" w14:textId="378226CA" w:rsidR="0055142A" w:rsidRDefault="0055142A" w:rsidP="0055142A">
      <w:pPr>
        <w:pStyle w:val="Header"/>
        <w:tabs>
          <w:tab w:val="left" w:pos="720"/>
        </w:tabs>
        <w:ind w:left="720"/>
        <w:contextualSpacing/>
        <w:rPr>
          <w:rFonts w:ascii="Arial" w:hAnsi="Arial" w:cs="Arial"/>
        </w:rPr>
      </w:pPr>
      <w:r>
        <w:rPr>
          <w:rFonts w:ascii="Arial" w:hAnsi="Arial" w:cs="Arial"/>
        </w:rPr>
        <w:tab/>
      </w:r>
      <w:hyperlink r:id="rId10" w:history="1">
        <w:r w:rsidRPr="005E7890">
          <w:rPr>
            <w:rStyle w:val="Hyperlink"/>
            <w:rFonts w:ascii="Arial" w:hAnsi="Arial" w:cs="Arial"/>
          </w:rPr>
          <w:t>https://cihssca.wildapricot.org/resources/Letter%20to%20U.S.%20Governors%20from%20HHS%20Secretary%20Xavier%20Becerra%20on%20renewing%20COVID-19%20Public%20Health%20Emergency%20(PHE)%20_%20HHS.gov.pdf</w:t>
        </w:r>
      </w:hyperlink>
    </w:p>
    <w:p w14:paraId="646CF1A7" w14:textId="52C19AF0" w:rsidR="006D517E" w:rsidRDefault="006D517E" w:rsidP="006D517E">
      <w:pPr>
        <w:pStyle w:val="ListParagraph"/>
        <w:rPr>
          <w:rFonts w:ascii="Arial" w:hAnsi="Arial" w:cs="Arial"/>
        </w:rPr>
      </w:pPr>
    </w:p>
    <w:p w14:paraId="61179EDA" w14:textId="286B1869" w:rsidR="00052690" w:rsidRDefault="00052690" w:rsidP="00052690">
      <w:pPr>
        <w:pStyle w:val="Header"/>
        <w:numPr>
          <w:ilvl w:val="1"/>
          <w:numId w:val="1"/>
        </w:numPr>
        <w:tabs>
          <w:tab w:val="left" w:pos="360"/>
          <w:tab w:val="left" w:pos="720"/>
        </w:tabs>
        <w:contextualSpacing/>
        <w:rPr>
          <w:rFonts w:ascii="Arial" w:hAnsi="Arial" w:cs="Arial"/>
        </w:rPr>
      </w:pPr>
      <w:r>
        <w:rPr>
          <w:rFonts w:ascii="Arial" w:hAnsi="Arial" w:cs="Arial"/>
        </w:rPr>
        <w:t>CDSS Programs—IHSS Electronic Visit Verification (EVV). Upcoming changes for Non-Live-In-Providers: California will implement the Federal Law mandate—Subsection I of Section 1903 of the Social Security Act (42 U.S.C. 1396b) beginning July 1, 2023. NOTE: This will not impact Live-In-Providers.—Reference email sent to Stakeholders on December 14, 2022</w:t>
      </w:r>
    </w:p>
    <w:p w14:paraId="47E6E796" w14:textId="004F3465" w:rsidR="00052690" w:rsidRPr="00052690" w:rsidRDefault="00052690" w:rsidP="00052690">
      <w:pPr>
        <w:pStyle w:val="Header"/>
        <w:tabs>
          <w:tab w:val="left" w:pos="360"/>
          <w:tab w:val="left" w:pos="720"/>
        </w:tabs>
        <w:ind w:left="720"/>
        <w:contextualSpacing/>
        <w:rPr>
          <w:rFonts w:ascii="Arial" w:hAnsi="Arial" w:cs="Arial"/>
          <w:sz w:val="10"/>
          <w:szCs w:val="10"/>
        </w:rPr>
      </w:pPr>
    </w:p>
    <w:p w14:paraId="7999C46E" w14:textId="05DC3396" w:rsidR="00052690" w:rsidRDefault="00052690" w:rsidP="00052690">
      <w:pPr>
        <w:pStyle w:val="Header"/>
        <w:tabs>
          <w:tab w:val="left" w:pos="360"/>
          <w:tab w:val="left" w:pos="720"/>
        </w:tabs>
        <w:ind w:left="720"/>
        <w:contextualSpacing/>
        <w:rPr>
          <w:rFonts w:ascii="Arial" w:hAnsi="Arial" w:cs="Arial"/>
        </w:rPr>
      </w:pPr>
      <w:r>
        <w:rPr>
          <w:rFonts w:ascii="Arial" w:hAnsi="Arial" w:cs="Arial"/>
        </w:rPr>
        <w:t xml:space="preserve">EVV Non-Live-In-Provider Fact Sheet/Frequently Asked Questions: </w:t>
      </w:r>
    </w:p>
    <w:p w14:paraId="43C768F6" w14:textId="73F89010" w:rsidR="00052690" w:rsidRDefault="00052690" w:rsidP="00052690">
      <w:pPr>
        <w:pStyle w:val="Header"/>
        <w:tabs>
          <w:tab w:val="left" w:pos="360"/>
          <w:tab w:val="left" w:pos="720"/>
        </w:tabs>
        <w:ind w:left="720"/>
        <w:contextualSpacing/>
        <w:rPr>
          <w:rFonts w:ascii="Arial" w:hAnsi="Arial" w:cs="Arial"/>
        </w:rPr>
      </w:pPr>
      <w:hyperlink r:id="rId11" w:history="1">
        <w:r w:rsidRPr="005E7890">
          <w:rPr>
            <w:rStyle w:val="Hyperlink"/>
            <w:rFonts w:ascii="Arial" w:hAnsi="Arial" w:cs="Arial"/>
          </w:rPr>
          <w:t>https://www.cdss.ca.gov/Portals/9/IHSS/EVV/EVV%20Non%20Live%20In%20Provider%20Factsheet%20English.pdf</w:t>
        </w:r>
      </w:hyperlink>
    </w:p>
    <w:p w14:paraId="3FC21277" w14:textId="77777777" w:rsidR="00052690" w:rsidRDefault="00052690" w:rsidP="00052690">
      <w:pPr>
        <w:pStyle w:val="Header"/>
        <w:tabs>
          <w:tab w:val="left" w:pos="360"/>
          <w:tab w:val="left" w:pos="720"/>
        </w:tabs>
        <w:contextualSpacing/>
        <w:rPr>
          <w:rFonts w:ascii="Arial" w:hAnsi="Arial" w:cs="Arial"/>
        </w:rPr>
      </w:pPr>
    </w:p>
    <w:p w14:paraId="64CFF4BB" w14:textId="52E5F677" w:rsidR="00A5224D" w:rsidRDefault="006F1464" w:rsidP="006F1464">
      <w:pPr>
        <w:pStyle w:val="Header"/>
        <w:numPr>
          <w:ilvl w:val="1"/>
          <w:numId w:val="1"/>
        </w:numPr>
        <w:tabs>
          <w:tab w:val="left" w:pos="360"/>
          <w:tab w:val="left" w:pos="720"/>
        </w:tabs>
        <w:contextualSpacing/>
        <w:rPr>
          <w:rFonts w:ascii="Arial" w:hAnsi="Arial" w:cs="Arial"/>
        </w:rPr>
      </w:pPr>
      <w:r>
        <w:rPr>
          <w:rFonts w:ascii="Arial" w:hAnsi="Arial" w:cs="Arial"/>
        </w:rPr>
        <w:lastRenderedPageBreak/>
        <w:t>CICA Report</w:t>
      </w:r>
      <w:r w:rsidR="00052690">
        <w:rPr>
          <w:rFonts w:ascii="Arial" w:hAnsi="Arial" w:cs="Arial"/>
        </w:rPr>
        <w:t>—California In-Home Supportive Services Consumer Alliance</w:t>
      </w:r>
    </w:p>
    <w:p w14:paraId="39298E0B" w14:textId="4343D80A" w:rsidR="00052690" w:rsidRDefault="00052690" w:rsidP="00052690">
      <w:pPr>
        <w:pStyle w:val="Header"/>
        <w:tabs>
          <w:tab w:val="left" w:pos="360"/>
          <w:tab w:val="left" w:pos="720"/>
        </w:tabs>
        <w:ind w:left="720"/>
        <w:contextualSpacing/>
        <w:rPr>
          <w:rFonts w:ascii="Arial" w:hAnsi="Arial" w:cs="Arial"/>
          <w:i/>
          <w:iCs/>
        </w:rPr>
      </w:pPr>
      <w:r>
        <w:rPr>
          <w:rFonts w:ascii="Arial" w:hAnsi="Arial" w:cs="Arial"/>
          <w:i/>
          <w:iCs/>
        </w:rPr>
        <w:t>Is a statewide collaboration of IHSS Public Authority Advisory Committee and Governing Board members, that provides education, information and networking opportunities for members to fulfill their mandates to advise on improvements to the IHSS program. CICA also assists in developing Advisory Committees and Governing Boards to their highest potential.</w:t>
      </w:r>
    </w:p>
    <w:p w14:paraId="1CC3D1C6" w14:textId="1F53601D" w:rsidR="00052690" w:rsidRPr="00052690" w:rsidRDefault="00052690" w:rsidP="00052690">
      <w:pPr>
        <w:pStyle w:val="Header"/>
        <w:tabs>
          <w:tab w:val="left" w:pos="360"/>
          <w:tab w:val="left" w:pos="720"/>
        </w:tabs>
        <w:ind w:left="720"/>
        <w:contextualSpacing/>
        <w:rPr>
          <w:rFonts w:ascii="Arial" w:hAnsi="Arial" w:cs="Arial"/>
          <w:i/>
          <w:iCs/>
          <w:sz w:val="10"/>
          <w:szCs w:val="10"/>
        </w:rPr>
      </w:pPr>
    </w:p>
    <w:p w14:paraId="5C9B0170" w14:textId="232FF5A1" w:rsidR="00052690" w:rsidRDefault="00052690" w:rsidP="00052690">
      <w:pPr>
        <w:pStyle w:val="Header"/>
        <w:tabs>
          <w:tab w:val="left" w:pos="360"/>
          <w:tab w:val="left" w:pos="720"/>
        </w:tabs>
        <w:ind w:left="720"/>
        <w:contextualSpacing/>
        <w:rPr>
          <w:rFonts w:ascii="Arial" w:hAnsi="Arial" w:cs="Arial"/>
        </w:rPr>
      </w:pPr>
      <w:r>
        <w:rPr>
          <w:rFonts w:ascii="Arial" w:hAnsi="Arial" w:cs="Arial"/>
        </w:rPr>
        <w:t xml:space="preserve">Background/History: </w:t>
      </w:r>
      <w:hyperlink r:id="rId12" w:history="1">
        <w:r w:rsidRPr="005E7890">
          <w:rPr>
            <w:rStyle w:val="Hyperlink"/>
            <w:rFonts w:ascii="Arial" w:hAnsi="Arial" w:cs="Arial"/>
          </w:rPr>
          <w:t>https://cihssca.wildapricot.org/ihss-public-authority-history-2</w:t>
        </w:r>
      </w:hyperlink>
    </w:p>
    <w:p w14:paraId="425B6D71" w14:textId="77777777" w:rsidR="00052690" w:rsidRDefault="00052690" w:rsidP="00052690">
      <w:pPr>
        <w:pStyle w:val="Header"/>
        <w:tabs>
          <w:tab w:val="left" w:pos="360"/>
          <w:tab w:val="left" w:pos="720"/>
        </w:tabs>
        <w:contextualSpacing/>
        <w:rPr>
          <w:rFonts w:ascii="Arial" w:hAnsi="Arial" w:cs="Arial"/>
        </w:rPr>
      </w:pPr>
    </w:p>
    <w:p w14:paraId="77F0109D" w14:textId="670B64C2" w:rsidR="008B0E6B" w:rsidRDefault="00116630" w:rsidP="00052690">
      <w:pPr>
        <w:pStyle w:val="Header"/>
        <w:numPr>
          <w:ilvl w:val="1"/>
          <w:numId w:val="1"/>
        </w:numPr>
        <w:tabs>
          <w:tab w:val="left" w:pos="360"/>
          <w:tab w:val="left" w:pos="720"/>
        </w:tabs>
        <w:contextualSpacing/>
        <w:rPr>
          <w:rFonts w:ascii="Arial" w:hAnsi="Arial" w:cs="Arial"/>
        </w:rPr>
      </w:pPr>
      <w:r>
        <w:rPr>
          <w:rFonts w:ascii="Arial" w:hAnsi="Arial" w:cs="Arial"/>
        </w:rPr>
        <w:t>All County Letter (Placeholder)</w:t>
      </w:r>
    </w:p>
    <w:p w14:paraId="2376C32E" w14:textId="77777777" w:rsidR="00116630" w:rsidRPr="00116630" w:rsidRDefault="00116630" w:rsidP="00116630">
      <w:pPr>
        <w:pStyle w:val="Header"/>
        <w:tabs>
          <w:tab w:val="left" w:pos="360"/>
          <w:tab w:val="left" w:pos="720"/>
        </w:tabs>
        <w:ind w:left="720"/>
        <w:contextualSpacing/>
        <w:rPr>
          <w:rFonts w:ascii="Arial" w:hAnsi="Arial" w:cs="Arial"/>
          <w:sz w:val="10"/>
          <w:szCs w:val="10"/>
        </w:rPr>
      </w:pPr>
    </w:p>
    <w:p w14:paraId="6E7D3CEE" w14:textId="5094CFAD" w:rsidR="00052690" w:rsidRDefault="00052690" w:rsidP="00116630">
      <w:pPr>
        <w:pStyle w:val="Header"/>
        <w:tabs>
          <w:tab w:val="left" w:pos="360"/>
          <w:tab w:val="left" w:pos="720"/>
        </w:tabs>
        <w:ind w:left="720"/>
        <w:contextualSpacing/>
        <w:rPr>
          <w:rFonts w:ascii="Arial" w:hAnsi="Arial" w:cs="Arial"/>
        </w:rPr>
      </w:pPr>
      <w:r>
        <w:rPr>
          <w:rFonts w:ascii="Arial" w:hAnsi="Arial" w:cs="Arial"/>
        </w:rPr>
        <w:t>All County Letter No. 23-03—IHSS Career Pathways Program—for more information, go to:</w:t>
      </w:r>
    </w:p>
    <w:p w14:paraId="6B75C955" w14:textId="01FA1E8D" w:rsidR="00052690" w:rsidRDefault="00052690" w:rsidP="00052690">
      <w:pPr>
        <w:pStyle w:val="Header"/>
        <w:tabs>
          <w:tab w:val="left" w:pos="360"/>
          <w:tab w:val="left" w:pos="720"/>
        </w:tabs>
        <w:ind w:left="720"/>
        <w:contextualSpacing/>
        <w:rPr>
          <w:rFonts w:ascii="Arial" w:hAnsi="Arial" w:cs="Arial"/>
        </w:rPr>
      </w:pPr>
      <w:hyperlink r:id="rId13" w:history="1">
        <w:r w:rsidRPr="005E7890">
          <w:rPr>
            <w:rStyle w:val="Hyperlink"/>
            <w:rFonts w:ascii="Arial" w:hAnsi="Arial" w:cs="Arial"/>
          </w:rPr>
          <w:t>https://www.cdss.ca.gov/Portals/9/Additional-Resources/Letters-and-Notices/ACLs/2023/23-03.pdf?ver=2023-01-30-135901-683</w:t>
        </w:r>
      </w:hyperlink>
    </w:p>
    <w:p w14:paraId="66C20A13" w14:textId="77777777" w:rsidR="00052690" w:rsidRPr="00052690" w:rsidRDefault="00052690" w:rsidP="00052690">
      <w:pPr>
        <w:pStyle w:val="Header"/>
        <w:tabs>
          <w:tab w:val="left" w:pos="360"/>
          <w:tab w:val="left" w:pos="720"/>
        </w:tabs>
        <w:ind w:left="720"/>
        <w:contextualSpacing/>
        <w:rPr>
          <w:rFonts w:ascii="Arial" w:hAnsi="Arial" w:cs="Arial"/>
          <w:sz w:val="10"/>
          <w:szCs w:val="10"/>
        </w:rPr>
      </w:pPr>
    </w:p>
    <w:p w14:paraId="57151F7A" w14:textId="28BFEAF8" w:rsidR="00052690" w:rsidRDefault="00052690" w:rsidP="00052690">
      <w:pPr>
        <w:pStyle w:val="Header"/>
        <w:tabs>
          <w:tab w:val="left" w:pos="360"/>
          <w:tab w:val="left" w:pos="720"/>
        </w:tabs>
        <w:ind w:left="720"/>
        <w:contextualSpacing/>
        <w:rPr>
          <w:rFonts w:ascii="Arial" w:hAnsi="Arial" w:cs="Arial"/>
        </w:rPr>
      </w:pPr>
      <w:r>
        <w:rPr>
          <w:rFonts w:ascii="Arial" w:hAnsi="Arial" w:cs="Arial"/>
        </w:rPr>
        <w:t xml:space="preserve">CDSS Programs, </w:t>
      </w:r>
      <w:hyperlink r:id="rId14" w:history="1">
        <w:r w:rsidRPr="005E7890">
          <w:rPr>
            <w:rStyle w:val="Hyperlink"/>
            <w:rFonts w:ascii="Arial" w:hAnsi="Arial" w:cs="Arial"/>
          </w:rPr>
          <w:t>https://www.cdss.ca.gov/inforesources/cdss-programs/ihss/ihss-career-pathways-program</w:t>
        </w:r>
      </w:hyperlink>
    </w:p>
    <w:p w14:paraId="67476996" w14:textId="77777777" w:rsidR="00052690" w:rsidRDefault="00052690" w:rsidP="00052690">
      <w:pPr>
        <w:pStyle w:val="Header"/>
        <w:tabs>
          <w:tab w:val="left" w:pos="360"/>
          <w:tab w:val="left" w:pos="720"/>
        </w:tabs>
        <w:ind w:left="720"/>
        <w:contextualSpacing/>
        <w:rPr>
          <w:rFonts w:ascii="Arial" w:hAnsi="Arial" w:cs="Arial"/>
        </w:rPr>
      </w:pPr>
    </w:p>
    <w:p w14:paraId="1F818203" w14:textId="0BA33D16" w:rsidR="00BD5CCA" w:rsidRDefault="00BD5CCA" w:rsidP="00052690">
      <w:pPr>
        <w:pStyle w:val="Header"/>
        <w:numPr>
          <w:ilvl w:val="1"/>
          <w:numId w:val="1"/>
        </w:numPr>
        <w:tabs>
          <w:tab w:val="left" w:pos="360"/>
          <w:tab w:val="left" w:pos="720"/>
        </w:tabs>
        <w:contextualSpacing/>
        <w:rPr>
          <w:rFonts w:ascii="Arial" w:hAnsi="Arial" w:cs="Arial"/>
        </w:rPr>
      </w:pPr>
      <w:r>
        <w:rPr>
          <w:rFonts w:ascii="Arial" w:hAnsi="Arial" w:cs="Arial"/>
        </w:rPr>
        <w:t>All County Information Notice (Placeholder)</w:t>
      </w:r>
    </w:p>
    <w:p w14:paraId="7A91CE8A" w14:textId="77777777" w:rsidR="00BD5CCA" w:rsidRPr="00BD5CCA" w:rsidRDefault="00BD5CCA" w:rsidP="00BD5CCA">
      <w:pPr>
        <w:pStyle w:val="Header"/>
        <w:tabs>
          <w:tab w:val="left" w:pos="360"/>
          <w:tab w:val="left" w:pos="720"/>
        </w:tabs>
        <w:ind w:left="720"/>
        <w:contextualSpacing/>
        <w:rPr>
          <w:rFonts w:ascii="Arial" w:hAnsi="Arial" w:cs="Arial"/>
          <w:sz w:val="10"/>
          <w:szCs w:val="10"/>
        </w:rPr>
      </w:pPr>
    </w:p>
    <w:p w14:paraId="4CF9A4E0" w14:textId="755A2D1C" w:rsidR="00052690" w:rsidRDefault="00052690" w:rsidP="00BD5CCA">
      <w:pPr>
        <w:pStyle w:val="Header"/>
        <w:tabs>
          <w:tab w:val="left" w:pos="360"/>
          <w:tab w:val="left" w:pos="720"/>
        </w:tabs>
        <w:ind w:left="720"/>
        <w:contextualSpacing/>
        <w:rPr>
          <w:rFonts w:ascii="Arial" w:hAnsi="Arial" w:cs="Arial"/>
        </w:rPr>
      </w:pPr>
      <w:r>
        <w:rPr>
          <w:rFonts w:ascii="Arial" w:hAnsi="Arial" w:cs="Arial"/>
        </w:rPr>
        <w:t xml:space="preserve">All County Information Notice No. 1-01-23—Modifications to Case Management, Information and Payrolling system for In-Home Supportive Services—for more information, go to: </w:t>
      </w:r>
      <w:hyperlink r:id="rId15" w:history="1">
        <w:r w:rsidRPr="005E7890">
          <w:rPr>
            <w:rStyle w:val="Hyperlink"/>
            <w:rFonts w:ascii="Arial" w:hAnsi="Arial" w:cs="Arial"/>
          </w:rPr>
          <w:t>https://www.cdss.ca.gov/Portals/9/Additional-Resources/Letters-and-Notices/ACINs/2023/I-01_23.pdf?ver=2023-01-31-125021-323</w:t>
        </w:r>
      </w:hyperlink>
    </w:p>
    <w:p w14:paraId="2C403961" w14:textId="77777777" w:rsidR="008D087D" w:rsidRPr="00052690" w:rsidRDefault="008D087D" w:rsidP="008D087D">
      <w:pPr>
        <w:pStyle w:val="Header"/>
        <w:tabs>
          <w:tab w:val="left" w:pos="360"/>
          <w:tab w:val="left" w:pos="720"/>
        </w:tabs>
        <w:ind w:left="720"/>
        <w:contextualSpacing/>
        <w:rPr>
          <w:rFonts w:ascii="Arial" w:hAnsi="Arial" w:cs="Arial"/>
        </w:rPr>
      </w:pPr>
    </w:p>
    <w:p w14:paraId="519EAA7F" w14:textId="678B557C" w:rsidR="00052690" w:rsidRDefault="00052690" w:rsidP="00052690">
      <w:pPr>
        <w:pStyle w:val="Header"/>
        <w:numPr>
          <w:ilvl w:val="1"/>
          <w:numId w:val="1"/>
        </w:numPr>
        <w:tabs>
          <w:tab w:val="left" w:pos="360"/>
          <w:tab w:val="left" w:pos="720"/>
        </w:tabs>
        <w:contextualSpacing/>
        <w:rPr>
          <w:rFonts w:ascii="Arial" w:hAnsi="Arial" w:cs="Arial"/>
        </w:rPr>
      </w:pPr>
      <w:r>
        <w:rPr>
          <w:rFonts w:ascii="Arial" w:hAnsi="Arial" w:cs="Arial"/>
        </w:rPr>
        <w:t xml:space="preserve">Justice in Aging—Policy Priorities to Increase Equitable Access to Home-Based Care. </w:t>
      </w:r>
      <w:hyperlink r:id="rId16" w:history="1">
        <w:r w:rsidRPr="005E7890">
          <w:rPr>
            <w:rStyle w:val="Hyperlink"/>
            <w:rFonts w:ascii="Arial" w:hAnsi="Arial" w:cs="Arial"/>
          </w:rPr>
          <w:t>https://justiceinaging.org/wp-content/uploads/2022/12/Policy-Priorities-to-Increase-Equitable-Access-to-Home-Based-Care-2023.pdf</w:t>
        </w:r>
      </w:hyperlink>
    </w:p>
    <w:p w14:paraId="4AD15BBA" w14:textId="334F4BED" w:rsidR="00052690" w:rsidRPr="00052690" w:rsidRDefault="00052690" w:rsidP="00052690">
      <w:pPr>
        <w:ind w:left="720"/>
        <w:rPr>
          <w:rFonts w:ascii="Arial" w:hAnsi="Arial" w:cs="Arial"/>
          <w:sz w:val="10"/>
          <w:szCs w:val="10"/>
        </w:rPr>
      </w:pPr>
    </w:p>
    <w:p w14:paraId="4BB36425" w14:textId="77777777" w:rsidR="00052690" w:rsidRDefault="00052690" w:rsidP="00052690">
      <w:pPr>
        <w:ind w:left="720"/>
        <w:rPr>
          <w:rFonts w:ascii="Arial" w:hAnsi="Arial" w:cs="Arial"/>
        </w:rPr>
      </w:pPr>
      <w:r>
        <w:rPr>
          <w:rFonts w:ascii="Arial" w:hAnsi="Arial" w:cs="Arial"/>
        </w:rPr>
        <w:t>Strategic Initiative: Advancing Equity</w:t>
      </w:r>
    </w:p>
    <w:p w14:paraId="042095AC" w14:textId="788AC6D5" w:rsidR="00052690" w:rsidRDefault="00052690" w:rsidP="00052690">
      <w:pPr>
        <w:ind w:left="720"/>
        <w:rPr>
          <w:rFonts w:ascii="Arial" w:hAnsi="Arial" w:cs="Arial"/>
        </w:rPr>
      </w:pPr>
      <w:hyperlink r:id="rId17" w:history="1">
        <w:r w:rsidRPr="005E7890">
          <w:rPr>
            <w:rStyle w:val="Hyperlink"/>
            <w:rFonts w:ascii="Arial" w:hAnsi="Arial" w:cs="Arial"/>
          </w:rPr>
          <w:t>https://justiceinaging.org/wp-content/uploads/2021/03/Advancing-Equity-Framework.pdf</w:t>
        </w:r>
      </w:hyperlink>
    </w:p>
    <w:p w14:paraId="280A557C" w14:textId="7EFAD8E7" w:rsidR="00052690" w:rsidRPr="00052690" w:rsidRDefault="00052690" w:rsidP="00052690">
      <w:pPr>
        <w:ind w:left="720"/>
        <w:rPr>
          <w:rFonts w:ascii="Arial" w:hAnsi="Arial" w:cs="Arial"/>
          <w:sz w:val="10"/>
          <w:szCs w:val="10"/>
        </w:rPr>
      </w:pPr>
    </w:p>
    <w:p w14:paraId="086EFCA6" w14:textId="09978A8E" w:rsidR="00052690" w:rsidRDefault="00052690" w:rsidP="00052690">
      <w:pPr>
        <w:ind w:left="720"/>
        <w:rPr>
          <w:rFonts w:ascii="Arial" w:hAnsi="Arial" w:cs="Arial"/>
        </w:rPr>
      </w:pPr>
      <w:r>
        <w:rPr>
          <w:rFonts w:ascii="Arial" w:hAnsi="Arial" w:cs="Arial"/>
        </w:rPr>
        <w:t>Letter to Legislative Leadership Re: Governor’s Proposed 2023-24 Budget</w:t>
      </w:r>
    </w:p>
    <w:p w14:paraId="121DB5D7" w14:textId="15AB2B87" w:rsidR="00052690" w:rsidRPr="00052690" w:rsidRDefault="00052690" w:rsidP="00052690">
      <w:pPr>
        <w:ind w:left="720"/>
        <w:rPr>
          <w:rFonts w:ascii="Arial" w:hAnsi="Arial" w:cs="Arial"/>
        </w:rPr>
      </w:pPr>
      <w:hyperlink r:id="rId18" w:history="1">
        <w:r w:rsidRPr="005E7890">
          <w:rPr>
            <w:rStyle w:val="Hyperlink"/>
            <w:rFonts w:ascii="Arial" w:hAnsi="Arial" w:cs="Arial"/>
          </w:rPr>
          <w:t>https://justiceinaging.org/wp-content/uploads/2023/02/Justice-in-Aging-Budget-Letter_February-2023.pdf</w:t>
        </w:r>
      </w:hyperlink>
    </w:p>
    <w:p w14:paraId="0952AF5B" w14:textId="77777777" w:rsidR="00052690" w:rsidRPr="00052690" w:rsidRDefault="00052690" w:rsidP="00052690">
      <w:pPr>
        <w:rPr>
          <w:rFonts w:ascii="Arial" w:hAnsi="Arial" w:cs="Arial"/>
        </w:rPr>
      </w:pPr>
    </w:p>
    <w:p w14:paraId="675B51E8" w14:textId="0B198879" w:rsidR="00052690" w:rsidRDefault="00052690" w:rsidP="00052690">
      <w:pPr>
        <w:pStyle w:val="Header"/>
        <w:numPr>
          <w:ilvl w:val="1"/>
          <w:numId w:val="1"/>
        </w:numPr>
        <w:tabs>
          <w:tab w:val="left" w:pos="360"/>
          <w:tab w:val="left" w:pos="720"/>
        </w:tabs>
        <w:contextualSpacing/>
        <w:rPr>
          <w:rFonts w:ascii="Arial" w:hAnsi="Arial" w:cs="Arial"/>
        </w:rPr>
      </w:pPr>
      <w:r>
        <w:rPr>
          <w:rFonts w:ascii="Arial" w:hAnsi="Arial" w:cs="Arial"/>
        </w:rPr>
        <w:t>California Alliance for Retired Americans—Newsletter/Publication: “Medicare and Social Security are under attack”—Jan 18, 2023</w:t>
      </w:r>
    </w:p>
    <w:p w14:paraId="00382414" w14:textId="64C77525" w:rsidR="00052690" w:rsidRPr="00052690" w:rsidRDefault="00052690" w:rsidP="00052690">
      <w:pPr>
        <w:pStyle w:val="Header"/>
        <w:tabs>
          <w:tab w:val="left" w:pos="360"/>
          <w:tab w:val="left" w:pos="720"/>
        </w:tabs>
        <w:ind w:left="720"/>
        <w:contextualSpacing/>
        <w:rPr>
          <w:rFonts w:ascii="Arial" w:hAnsi="Arial" w:cs="Arial"/>
        </w:rPr>
      </w:pPr>
      <w:hyperlink r:id="rId19" w:history="1">
        <w:r w:rsidRPr="005E7890">
          <w:rPr>
            <w:rStyle w:val="Hyperlink"/>
            <w:rFonts w:ascii="Arial" w:hAnsi="Arial" w:cs="Arial"/>
          </w:rPr>
          <w:t>https://mcusercontent.com/baba3e9a2f559d4822373cdb6/files/0e3c56de-97cb-5ce3-1ba3-9414f6994474/January_18_2023_CARA_Alert.pdf?mc_cid=b0a72151d4&amp;mc_eid=fa2a2c7398</w:t>
        </w:r>
      </w:hyperlink>
    </w:p>
    <w:p w14:paraId="77EFD0EC" w14:textId="77777777" w:rsidR="00F06A89" w:rsidRPr="00F06A89" w:rsidRDefault="00F06A89" w:rsidP="00F06A89">
      <w:pPr>
        <w:pStyle w:val="Header"/>
        <w:tabs>
          <w:tab w:val="left" w:pos="360"/>
          <w:tab w:val="left" w:pos="720"/>
        </w:tabs>
        <w:spacing w:before="240"/>
        <w:contextualSpacing/>
        <w:rPr>
          <w:rFonts w:ascii="Arial" w:hAnsi="Arial" w:cs="Arial"/>
          <w:sz w:val="10"/>
          <w:szCs w:val="10"/>
        </w:rPr>
      </w:pPr>
    </w:p>
    <w:p w14:paraId="6E5F280A" w14:textId="43C609C8" w:rsidR="00D04A62" w:rsidRPr="00D42C37" w:rsidRDefault="00D04A62" w:rsidP="00973728">
      <w:pPr>
        <w:pStyle w:val="Header"/>
        <w:tabs>
          <w:tab w:val="left" w:pos="720"/>
        </w:tabs>
        <w:contextualSpacing/>
        <w:rPr>
          <w:rFonts w:ascii="Arial" w:hAnsi="Arial" w:cs="Arial"/>
          <w:sz w:val="18"/>
          <w:szCs w:val="18"/>
        </w:rPr>
      </w:pPr>
    </w:p>
    <w:p w14:paraId="5A89E701" w14:textId="7299744A" w:rsidR="00052690" w:rsidRDefault="00052690" w:rsidP="00DD79B9">
      <w:pPr>
        <w:pStyle w:val="Header"/>
        <w:numPr>
          <w:ilvl w:val="0"/>
          <w:numId w:val="1"/>
        </w:numPr>
        <w:tabs>
          <w:tab w:val="left" w:pos="720"/>
        </w:tabs>
        <w:contextualSpacing/>
        <w:rPr>
          <w:rFonts w:ascii="Arial" w:hAnsi="Arial" w:cs="Arial"/>
        </w:rPr>
      </w:pPr>
      <w:r>
        <w:rPr>
          <w:rFonts w:ascii="Arial" w:hAnsi="Arial" w:cs="Arial"/>
        </w:rPr>
        <w:t>Voting on Applicants to join IHSSAC</w:t>
      </w:r>
    </w:p>
    <w:p w14:paraId="040F3C96" w14:textId="77777777" w:rsidR="00052690" w:rsidRDefault="00052690" w:rsidP="00052690">
      <w:pPr>
        <w:pStyle w:val="Header"/>
        <w:tabs>
          <w:tab w:val="left" w:pos="720"/>
        </w:tabs>
        <w:ind w:left="360"/>
        <w:contextualSpacing/>
        <w:rPr>
          <w:rFonts w:ascii="Arial" w:hAnsi="Arial" w:cs="Arial"/>
        </w:rPr>
      </w:pPr>
    </w:p>
    <w:p w14:paraId="70C6F392" w14:textId="47C48E0A" w:rsidR="00D55348" w:rsidRDefault="00DD79B9" w:rsidP="00DD79B9">
      <w:pPr>
        <w:pStyle w:val="Header"/>
        <w:numPr>
          <w:ilvl w:val="0"/>
          <w:numId w:val="1"/>
        </w:numPr>
        <w:tabs>
          <w:tab w:val="left" w:pos="720"/>
        </w:tabs>
        <w:contextualSpacing/>
        <w:rPr>
          <w:rFonts w:ascii="Arial" w:hAnsi="Arial" w:cs="Arial"/>
        </w:rPr>
      </w:pPr>
      <w:r>
        <w:rPr>
          <w:rFonts w:ascii="Arial" w:hAnsi="Arial" w:cs="Arial"/>
        </w:rPr>
        <w:t>Adjourn</w:t>
      </w:r>
      <w:r w:rsidR="00F60F3F">
        <w:rPr>
          <w:rFonts w:ascii="Arial" w:hAnsi="Arial" w:cs="Arial"/>
        </w:rPr>
        <w:t xml:space="preserve">ment </w:t>
      </w:r>
    </w:p>
    <w:p w14:paraId="3F8AB813" w14:textId="77777777" w:rsidR="00052690" w:rsidRDefault="00052690" w:rsidP="00052690">
      <w:pPr>
        <w:pStyle w:val="Header"/>
        <w:tabs>
          <w:tab w:val="left" w:pos="720"/>
        </w:tabs>
        <w:ind w:left="288"/>
        <w:contextualSpacing/>
        <w:rPr>
          <w:rFonts w:ascii="Arial" w:hAnsi="Arial" w:cs="Arial"/>
        </w:rPr>
      </w:pPr>
    </w:p>
    <w:p w14:paraId="2484E6DC" w14:textId="77777777" w:rsidR="00F60F3F" w:rsidRPr="00DD79B9" w:rsidRDefault="00F60F3F" w:rsidP="00F60F3F">
      <w:pPr>
        <w:pStyle w:val="Header"/>
        <w:tabs>
          <w:tab w:val="left" w:pos="720"/>
        </w:tabs>
        <w:contextualSpacing/>
        <w:rPr>
          <w:rFonts w:ascii="Arial" w:hAnsi="Arial" w:cs="Arial"/>
        </w:rPr>
      </w:pPr>
    </w:p>
    <w:sectPr w:rsidR="00F60F3F" w:rsidRPr="00DD79B9" w:rsidSect="00D04A62">
      <w:pgSz w:w="12240" w:h="15840"/>
      <w:pgMar w:top="75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EB0B" w14:textId="77777777" w:rsidR="00424C86" w:rsidRDefault="00424C86" w:rsidP="00C157F2">
      <w:r>
        <w:separator/>
      </w:r>
    </w:p>
  </w:endnote>
  <w:endnote w:type="continuationSeparator" w:id="0">
    <w:p w14:paraId="3CB503EE" w14:textId="77777777" w:rsidR="00424C86" w:rsidRDefault="00424C86" w:rsidP="00C1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E964" w14:textId="77777777" w:rsidR="00424C86" w:rsidRDefault="00424C86" w:rsidP="00C157F2">
      <w:r>
        <w:separator/>
      </w:r>
    </w:p>
  </w:footnote>
  <w:footnote w:type="continuationSeparator" w:id="0">
    <w:p w14:paraId="3B249A50" w14:textId="77777777" w:rsidR="00424C86" w:rsidRDefault="00424C86" w:rsidP="00C15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E02"/>
    <w:multiLevelType w:val="hybridMultilevel"/>
    <w:tmpl w:val="3CB8E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9D2056"/>
    <w:multiLevelType w:val="hybridMultilevel"/>
    <w:tmpl w:val="9A0C4858"/>
    <w:lvl w:ilvl="0" w:tplc="1152D9DC">
      <w:start w:val="2"/>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761C4"/>
    <w:multiLevelType w:val="hybridMultilevel"/>
    <w:tmpl w:val="EF5C28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E34C47"/>
    <w:multiLevelType w:val="hybridMultilevel"/>
    <w:tmpl w:val="3BA21296"/>
    <w:lvl w:ilvl="0" w:tplc="01E87D96">
      <w:start w:val="4"/>
      <w:numFmt w:val="lowerLetter"/>
      <w:lvlText w:val="%1)"/>
      <w:lvlJc w:val="left"/>
      <w:pPr>
        <w:ind w:left="720" w:hanging="360"/>
      </w:pPr>
      <w:rPr>
        <w:rFonts w:hint="default"/>
      </w:rPr>
    </w:lvl>
    <w:lvl w:ilvl="1" w:tplc="0409000F">
      <w:start w:val="1"/>
      <w:numFmt w:val="decimal"/>
      <w:lvlText w:val="%2."/>
      <w:lvlJc w:val="left"/>
      <w:pPr>
        <w:ind w:left="23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96FD1"/>
    <w:multiLevelType w:val="hybridMultilevel"/>
    <w:tmpl w:val="9E188118"/>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5BE2DCF"/>
    <w:multiLevelType w:val="hybridMultilevel"/>
    <w:tmpl w:val="67F8FDD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560845"/>
    <w:multiLevelType w:val="hybridMultilevel"/>
    <w:tmpl w:val="AF142BE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B056B"/>
    <w:multiLevelType w:val="hybridMultilevel"/>
    <w:tmpl w:val="0F1AA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27501F"/>
    <w:multiLevelType w:val="hybridMultilevel"/>
    <w:tmpl w:val="66AA2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D2DF4"/>
    <w:multiLevelType w:val="hybridMultilevel"/>
    <w:tmpl w:val="26A04B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B00253"/>
    <w:multiLevelType w:val="hybridMultilevel"/>
    <w:tmpl w:val="AB6E28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CA7267"/>
    <w:multiLevelType w:val="hybridMultilevel"/>
    <w:tmpl w:val="30300C80"/>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542E3C7F"/>
    <w:multiLevelType w:val="hybridMultilevel"/>
    <w:tmpl w:val="381C15AC"/>
    <w:lvl w:ilvl="0" w:tplc="1152D9DC">
      <w:start w:val="2"/>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32399"/>
    <w:multiLevelType w:val="hybridMultilevel"/>
    <w:tmpl w:val="DAC8B3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A4145"/>
    <w:multiLevelType w:val="hybridMultilevel"/>
    <w:tmpl w:val="74A680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655E85"/>
    <w:multiLevelType w:val="hybridMultilevel"/>
    <w:tmpl w:val="ADAC1B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CD5DF2"/>
    <w:multiLevelType w:val="multilevel"/>
    <w:tmpl w:val="D0945474"/>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9FE081F"/>
    <w:multiLevelType w:val="hybridMultilevel"/>
    <w:tmpl w:val="5DF2653C"/>
    <w:lvl w:ilvl="0" w:tplc="0409000F">
      <w:start w:val="1"/>
      <w:numFmt w:val="decimal"/>
      <w:lvlText w:val="%1."/>
      <w:lvlJc w:val="left"/>
      <w:pPr>
        <w:ind w:left="180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F92857"/>
    <w:multiLevelType w:val="hybridMultilevel"/>
    <w:tmpl w:val="2B76AA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3C13CE"/>
    <w:multiLevelType w:val="hybridMultilevel"/>
    <w:tmpl w:val="E28A57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106E9D"/>
    <w:multiLevelType w:val="hybridMultilevel"/>
    <w:tmpl w:val="AF480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517636">
    <w:abstractNumId w:val="16"/>
  </w:num>
  <w:num w:numId="2" w16cid:durableId="1490517541">
    <w:abstractNumId w:val="19"/>
  </w:num>
  <w:num w:numId="3" w16cid:durableId="885220338">
    <w:abstractNumId w:val="10"/>
  </w:num>
  <w:num w:numId="4" w16cid:durableId="1893925573">
    <w:abstractNumId w:val="2"/>
  </w:num>
  <w:num w:numId="5" w16cid:durableId="725907973">
    <w:abstractNumId w:val="18"/>
  </w:num>
  <w:num w:numId="6" w16cid:durableId="395855262">
    <w:abstractNumId w:val="8"/>
  </w:num>
  <w:num w:numId="7" w16cid:durableId="1939942725">
    <w:abstractNumId w:val="13"/>
  </w:num>
  <w:num w:numId="8" w16cid:durableId="1302344061">
    <w:abstractNumId w:val="0"/>
  </w:num>
  <w:num w:numId="9" w16cid:durableId="1877308501">
    <w:abstractNumId w:val="15"/>
  </w:num>
  <w:num w:numId="10" w16cid:durableId="157696012">
    <w:abstractNumId w:val="5"/>
  </w:num>
  <w:num w:numId="11" w16cid:durableId="1912306297">
    <w:abstractNumId w:val="4"/>
  </w:num>
  <w:num w:numId="12" w16cid:durableId="670329673">
    <w:abstractNumId w:val="14"/>
  </w:num>
  <w:num w:numId="13" w16cid:durableId="1586064286">
    <w:abstractNumId w:val="20"/>
  </w:num>
  <w:num w:numId="14" w16cid:durableId="1108237254">
    <w:abstractNumId w:val="9"/>
  </w:num>
  <w:num w:numId="15" w16cid:durableId="1965965378">
    <w:abstractNumId w:val="6"/>
  </w:num>
  <w:num w:numId="16" w16cid:durableId="1644313586">
    <w:abstractNumId w:val="17"/>
  </w:num>
  <w:num w:numId="17" w16cid:durableId="1651784249">
    <w:abstractNumId w:val="12"/>
  </w:num>
  <w:num w:numId="18" w16cid:durableId="1822968435">
    <w:abstractNumId w:val="1"/>
  </w:num>
  <w:num w:numId="19" w16cid:durableId="630981534">
    <w:abstractNumId w:val="11"/>
  </w:num>
  <w:num w:numId="20" w16cid:durableId="159931275">
    <w:abstractNumId w:val="3"/>
  </w:num>
  <w:num w:numId="21" w16cid:durableId="2821987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DcxNzQ0sDAzN7ZQ0lEKTi0uzszPAykwrQUAjVpQZywAAAA="/>
  </w:docVars>
  <w:rsids>
    <w:rsidRoot w:val="00A86194"/>
    <w:rsid w:val="0000014E"/>
    <w:rsid w:val="0000139B"/>
    <w:rsid w:val="00052690"/>
    <w:rsid w:val="00060D74"/>
    <w:rsid w:val="000703B4"/>
    <w:rsid w:val="00073DD0"/>
    <w:rsid w:val="00075040"/>
    <w:rsid w:val="000861A1"/>
    <w:rsid w:val="00086AE8"/>
    <w:rsid w:val="000937B1"/>
    <w:rsid w:val="00095250"/>
    <w:rsid w:val="000A25FC"/>
    <w:rsid w:val="000A3F05"/>
    <w:rsid w:val="000B498E"/>
    <w:rsid w:val="000D1876"/>
    <w:rsid w:val="00112753"/>
    <w:rsid w:val="00116630"/>
    <w:rsid w:val="001400DA"/>
    <w:rsid w:val="00171BC3"/>
    <w:rsid w:val="00177E02"/>
    <w:rsid w:val="00185FAA"/>
    <w:rsid w:val="00193BD5"/>
    <w:rsid w:val="001A4DD2"/>
    <w:rsid w:val="001A522E"/>
    <w:rsid w:val="001A6644"/>
    <w:rsid w:val="001B4663"/>
    <w:rsid w:val="001C3074"/>
    <w:rsid w:val="001D30A9"/>
    <w:rsid w:val="001D61F1"/>
    <w:rsid w:val="0020584F"/>
    <w:rsid w:val="002110C8"/>
    <w:rsid w:val="00216A5B"/>
    <w:rsid w:val="00240840"/>
    <w:rsid w:val="002522AA"/>
    <w:rsid w:val="00256C71"/>
    <w:rsid w:val="0026507C"/>
    <w:rsid w:val="002B634A"/>
    <w:rsid w:val="002B6EE3"/>
    <w:rsid w:val="002D1791"/>
    <w:rsid w:val="002D6F24"/>
    <w:rsid w:val="002D75D8"/>
    <w:rsid w:val="002E5D22"/>
    <w:rsid w:val="002E79B0"/>
    <w:rsid w:val="00301E2E"/>
    <w:rsid w:val="003110FD"/>
    <w:rsid w:val="003150A7"/>
    <w:rsid w:val="00321B8F"/>
    <w:rsid w:val="00325938"/>
    <w:rsid w:val="003321B3"/>
    <w:rsid w:val="00351E21"/>
    <w:rsid w:val="003522AF"/>
    <w:rsid w:val="0035516C"/>
    <w:rsid w:val="0036429E"/>
    <w:rsid w:val="00383C2E"/>
    <w:rsid w:val="003848F5"/>
    <w:rsid w:val="003920E5"/>
    <w:rsid w:val="003A31D4"/>
    <w:rsid w:val="003A4D3A"/>
    <w:rsid w:val="003C2FFD"/>
    <w:rsid w:val="003C70D2"/>
    <w:rsid w:val="003D29EF"/>
    <w:rsid w:val="003D49BC"/>
    <w:rsid w:val="003E70A7"/>
    <w:rsid w:val="00424C86"/>
    <w:rsid w:val="00437A71"/>
    <w:rsid w:val="00445C0B"/>
    <w:rsid w:val="004667CC"/>
    <w:rsid w:val="00477613"/>
    <w:rsid w:val="004845EF"/>
    <w:rsid w:val="00487147"/>
    <w:rsid w:val="00492E2E"/>
    <w:rsid w:val="00496ED4"/>
    <w:rsid w:val="004A3BD7"/>
    <w:rsid w:val="004A7D9A"/>
    <w:rsid w:val="004B2CD1"/>
    <w:rsid w:val="004F6746"/>
    <w:rsid w:val="005226D1"/>
    <w:rsid w:val="00522CAE"/>
    <w:rsid w:val="00526434"/>
    <w:rsid w:val="0052745D"/>
    <w:rsid w:val="00530D3D"/>
    <w:rsid w:val="00535433"/>
    <w:rsid w:val="005404AE"/>
    <w:rsid w:val="0055142A"/>
    <w:rsid w:val="00553F61"/>
    <w:rsid w:val="0055412A"/>
    <w:rsid w:val="00554B6D"/>
    <w:rsid w:val="0056002F"/>
    <w:rsid w:val="005637E9"/>
    <w:rsid w:val="005642B6"/>
    <w:rsid w:val="00572D1F"/>
    <w:rsid w:val="00593102"/>
    <w:rsid w:val="005A7C64"/>
    <w:rsid w:val="005B7CEE"/>
    <w:rsid w:val="005C34EB"/>
    <w:rsid w:val="005C5BC1"/>
    <w:rsid w:val="005D7D64"/>
    <w:rsid w:val="005F0339"/>
    <w:rsid w:val="005F578F"/>
    <w:rsid w:val="006104AA"/>
    <w:rsid w:val="0061271B"/>
    <w:rsid w:val="00615DEA"/>
    <w:rsid w:val="00620B64"/>
    <w:rsid w:val="0065785B"/>
    <w:rsid w:val="00667C19"/>
    <w:rsid w:val="006716AC"/>
    <w:rsid w:val="006907E8"/>
    <w:rsid w:val="00692947"/>
    <w:rsid w:val="006A60A7"/>
    <w:rsid w:val="006B4A37"/>
    <w:rsid w:val="006B7C9A"/>
    <w:rsid w:val="006C680F"/>
    <w:rsid w:val="006D517E"/>
    <w:rsid w:val="006D5B1C"/>
    <w:rsid w:val="006D5F5F"/>
    <w:rsid w:val="006D75C2"/>
    <w:rsid w:val="006E3646"/>
    <w:rsid w:val="006F1464"/>
    <w:rsid w:val="00710D9A"/>
    <w:rsid w:val="00720EC1"/>
    <w:rsid w:val="007217FB"/>
    <w:rsid w:val="00724066"/>
    <w:rsid w:val="00730D91"/>
    <w:rsid w:val="00741352"/>
    <w:rsid w:val="00752A8D"/>
    <w:rsid w:val="00754D57"/>
    <w:rsid w:val="00757E42"/>
    <w:rsid w:val="007665ED"/>
    <w:rsid w:val="007772DE"/>
    <w:rsid w:val="00781F21"/>
    <w:rsid w:val="00783BFD"/>
    <w:rsid w:val="007A1B4E"/>
    <w:rsid w:val="007C1DD0"/>
    <w:rsid w:val="007D0603"/>
    <w:rsid w:val="007D4630"/>
    <w:rsid w:val="007F2B5C"/>
    <w:rsid w:val="00803046"/>
    <w:rsid w:val="0081267F"/>
    <w:rsid w:val="00825B7A"/>
    <w:rsid w:val="00830998"/>
    <w:rsid w:val="00840F64"/>
    <w:rsid w:val="00847640"/>
    <w:rsid w:val="00854E1F"/>
    <w:rsid w:val="00863D56"/>
    <w:rsid w:val="008723ED"/>
    <w:rsid w:val="00882D42"/>
    <w:rsid w:val="008A2E7C"/>
    <w:rsid w:val="008A3BD7"/>
    <w:rsid w:val="008A4765"/>
    <w:rsid w:val="008B0E6B"/>
    <w:rsid w:val="008B3417"/>
    <w:rsid w:val="008B691C"/>
    <w:rsid w:val="008D087D"/>
    <w:rsid w:val="008E0A07"/>
    <w:rsid w:val="008F2A20"/>
    <w:rsid w:val="00914C6A"/>
    <w:rsid w:val="00916965"/>
    <w:rsid w:val="00946A59"/>
    <w:rsid w:val="00962A48"/>
    <w:rsid w:val="00973728"/>
    <w:rsid w:val="009873D3"/>
    <w:rsid w:val="009952C5"/>
    <w:rsid w:val="009A3260"/>
    <w:rsid w:val="009A3C59"/>
    <w:rsid w:val="009A6764"/>
    <w:rsid w:val="009A6A0C"/>
    <w:rsid w:val="009A7A4A"/>
    <w:rsid w:val="009B4654"/>
    <w:rsid w:val="009D0444"/>
    <w:rsid w:val="009D7461"/>
    <w:rsid w:val="009D7E0B"/>
    <w:rsid w:val="009E50BD"/>
    <w:rsid w:val="00A076D5"/>
    <w:rsid w:val="00A27F11"/>
    <w:rsid w:val="00A35F3D"/>
    <w:rsid w:val="00A3617C"/>
    <w:rsid w:val="00A414A2"/>
    <w:rsid w:val="00A445DD"/>
    <w:rsid w:val="00A5224D"/>
    <w:rsid w:val="00A6459A"/>
    <w:rsid w:val="00A70FF7"/>
    <w:rsid w:val="00A76296"/>
    <w:rsid w:val="00A77A13"/>
    <w:rsid w:val="00A86194"/>
    <w:rsid w:val="00A86FCC"/>
    <w:rsid w:val="00A916A0"/>
    <w:rsid w:val="00AA5AE5"/>
    <w:rsid w:val="00AB6CAC"/>
    <w:rsid w:val="00AC05FC"/>
    <w:rsid w:val="00AC0BE2"/>
    <w:rsid w:val="00AC1526"/>
    <w:rsid w:val="00AD001A"/>
    <w:rsid w:val="00AD156C"/>
    <w:rsid w:val="00AD5E0A"/>
    <w:rsid w:val="00AE23E5"/>
    <w:rsid w:val="00AE3702"/>
    <w:rsid w:val="00AF28DC"/>
    <w:rsid w:val="00AF48A0"/>
    <w:rsid w:val="00B04214"/>
    <w:rsid w:val="00B1167F"/>
    <w:rsid w:val="00B26EA2"/>
    <w:rsid w:val="00B2795C"/>
    <w:rsid w:val="00B340B5"/>
    <w:rsid w:val="00B409E3"/>
    <w:rsid w:val="00B43F20"/>
    <w:rsid w:val="00B57897"/>
    <w:rsid w:val="00B656A7"/>
    <w:rsid w:val="00B77473"/>
    <w:rsid w:val="00BC1390"/>
    <w:rsid w:val="00BC6C88"/>
    <w:rsid w:val="00BC6EC5"/>
    <w:rsid w:val="00BD5CCA"/>
    <w:rsid w:val="00BD6428"/>
    <w:rsid w:val="00BE485C"/>
    <w:rsid w:val="00BE56EB"/>
    <w:rsid w:val="00BE635D"/>
    <w:rsid w:val="00BE7120"/>
    <w:rsid w:val="00BF7C65"/>
    <w:rsid w:val="00C157F2"/>
    <w:rsid w:val="00C67E0B"/>
    <w:rsid w:val="00C841C8"/>
    <w:rsid w:val="00C8683C"/>
    <w:rsid w:val="00CA5B3F"/>
    <w:rsid w:val="00CB2D09"/>
    <w:rsid w:val="00CD23D2"/>
    <w:rsid w:val="00CD402B"/>
    <w:rsid w:val="00CE1AF0"/>
    <w:rsid w:val="00CF0F02"/>
    <w:rsid w:val="00CF6073"/>
    <w:rsid w:val="00D04A62"/>
    <w:rsid w:val="00D125C9"/>
    <w:rsid w:val="00D14FA4"/>
    <w:rsid w:val="00D307CE"/>
    <w:rsid w:val="00D343D9"/>
    <w:rsid w:val="00D42C37"/>
    <w:rsid w:val="00D4432B"/>
    <w:rsid w:val="00D51AC8"/>
    <w:rsid w:val="00D55348"/>
    <w:rsid w:val="00D60076"/>
    <w:rsid w:val="00D82DC3"/>
    <w:rsid w:val="00D934F4"/>
    <w:rsid w:val="00D97DCB"/>
    <w:rsid w:val="00DB2FF3"/>
    <w:rsid w:val="00DC1658"/>
    <w:rsid w:val="00DC250A"/>
    <w:rsid w:val="00DC75A1"/>
    <w:rsid w:val="00DD32E6"/>
    <w:rsid w:val="00DD79B9"/>
    <w:rsid w:val="00DE7481"/>
    <w:rsid w:val="00DF248D"/>
    <w:rsid w:val="00E23A56"/>
    <w:rsid w:val="00E253C8"/>
    <w:rsid w:val="00E26291"/>
    <w:rsid w:val="00E45482"/>
    <w:rsid w:val="00E523D9"/>
    <w:rsid w:val="00E56085"/>
    <w:rsid w:val="00E61BD1"/>
    <w:rsid w:val="00E63255"/>
    <w:rsid w:val="00E8049E"/>
    <w:rsid w:val="00E80962"/>
    <w:rsid w:val="00E80E4B"/>
    <w:rsid w:val="00E83362"/>
    <w:rsid w:val="00E849BF"/>
    <w:rsid w:val="00EA2BC5"/>
    <w:rsid w:val="00EB3481"/>
    <w:rsid w:val="00EB4F75"/>
    <w:rsid w:val="00EC73AC"/>
    <w:rsid w:val="00ED2974"/>
    <w:rsid w:val="00ED4A52"/>
    <w:rsid w:val="00ED4D99"/>
    <w:rsid w:val="00F05D04"/>
    <w:rsid w:val="00F06A89"/>
    <w:rsid w:val="00F32247"/>
    <w:rsid w:val="00F41531"/>
    <w:rsid w:val="00F4158E"/>
    <w:rsid w:val="00F43ED1"/>
    <w:rsid w:val="00F542E6"/>
    <w:rsid w:val="00F5624C"/>
    <w:rsid w:val="00F6094C"/>
    <w:rsid w:val="00F60F3F"/>
    <w:rsid w:val="00F650C7"/>
    <w:rsid w:val="00F735E6"/>
    <w:rsid w:val="00F81039"/>
    <w:rsid w:val="00F93DBB"/>
    <w:rsid w:val="00F96458"/>
    <w:rsid w:val="00FA23CF"/>
    <w:rsid w:val="00FA35B5"/>
    <w:rsid w:val="00FA59E0"/>
    <w:rsid w:val="00FC7B3C"/>
    <w:rsid w:val="00FE44F9"/>
    <w:rsid w:val="00FF180E"/>
    <w:rsid w:val="00FF1DAC"/>
    <w:rsid w:val="00FF2810"/>
    <w:rsid w:val="5383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E544"/>
  <w15:docId w15:val="{1B62E59E-5CAF-944B-8BE7-FA1AF650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194"/>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A861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A86194"/>
    <w:pPr>
      <w:spacing w:before="60" w:after="60"/>
    </w:pPr>
    <w:rPr>
      <w:szCs w:val="20"/>
    </w:rPr>
  </w:style>
  <w:style w:type="character" w:customStyle="1" w:styleId="Heading8Char">
    <w:name w:val="Heading 8 Char"/>
    <w:basedOn w:val="DefaultParagraphFont"/>
    <w:link w:val="Heading8"/>
    <w:rsid w:val="00A86194"/>
    <w:rPr>
      <w:rFonts w:ascii="Times New Roman" w:eastAsia="Times New Roman" w:hAnsi="Times New Roman" w:cs="Times New Roman"/>
      <w:i/>
      <w:iCs/>
      <w:sz w:val="24"/>
      <w:szCs w:val="24"/>
    </w:rPr>
  </w:style>
  <w:style w:type="paragraph" w:styleId="ListParagraph">
    <w:name w:val="List Paragraph"/>
    <w:basedOn w:val="Normal"/>
    <w:uiPriority w:val="34"/>
    <w:qFormat/>
    <w:rsid w:val="00A86194"/>
    <w:pPr>
      <w:ind w:left="720"/>
      <w:contextualSpacing/>
    </w:pPr>
  </w:style>
  <w:style w:type="paragraph" w:styleId="NormalWeb">
    <w:name w:val="Normal (Web)"/>
    <w:basedOn w:val="Normal"/>
    <w:uiPriority w:val="99"/>
    <w:unhideWhenUsed/>
    <w:rsid w:val="00A86194"/>
    <w:pPr>
      <w:spacing w:before="100" w:beforeAutospacing="1" w:after="100" w:afterAutospacing="1"/>
    </w:pPr>
  </w:style>
  <w:style w:type="character" w:customStyle="1" w:styleId="usercontent">
    <w:name w:val="usercontent"/>
    <w:basedOn w:val="DefaultParagraphFont"/>
    <w:rsid w:val="00A86194"/>
  </w:style>
  <w:style w:type="paragraph" w:styleId="Header">
    <w:name w:val="header"/>
    <w:basedOn w:val="Normal"/>
    <w:link w:val="HeaderChar"/>
    <w:unhideWhenUsed/>
    <w:rsid w:val="00F93DBB"/>
    <w:pPr>
      <w:tabs>
        <w:tab w:val="center" w:pos="4320"/>
        <w:tab w:val="right" w:pos="8640"/>
      </w:tabs>
    </w:pPr>
  </w:style>
  <w:style w:type="character" w:customStyle="1" w:styleId="HeaderChar">
    <w:name w:val="Header Char"/>
    <w:basedOn w:val="DefaultParagraphFont"/>
    <w:link w:val="Header"/>
    <w:rsid w:val="00F93D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57F2"/>
    <w:pPr>
      <w:tabs>
        <w:tab w:val="center" w:pos="4680"/>
        <w:tab w:val="right" w:pos="9360"/>
      </w:tabs>
    </w:pPr>
  </w:style>
  <w:style w:type="character" w:customStyle="1" w:styleId="FooterChar">
    <w:name w:val="Footer Char"/>
    <w:basedOn w:val="DefaultParagraphFont"/>
    <w:link w:val="Footer"/>
    <w:uiPriority w:val="99"/>
    <w:rsid w:val="00C157F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485C"/>
    <w:rPr>
      <w:color w:val="0000FF"/>
      <w:u w:val="single"/>
    </w:rPr>
  </w:style>
  <w:style w:type="paragraph" w:customStyle="1" w:styleId="m-5707169863740662233msolistparagraph">
    <w:name w:val="m_-5707169863740662233msolistparagraph"/>
    <w:basedOn w:val="Normal"/>
    <w:rsid w:val="009A7A4A"/>
    <w:pPr>
      <w:spacing w:before="100" w:beforeAutospacing="1" w:after="100" w:afterAutospacing="1"/>
    </w:pPr>
  </w:style>
  <w:style w:type="paragraph" w:styleId="BalloonText">
    <w:name w:val="Balloon Text"/>
    <w:basedOn w:val="Normal"/>
    <w:link w:val="BalloonTextChar"/>
    <w:uiPriority w:val="99"/>
    <w:semiHidden/>
    <w:unhideWhenUsed/>
    <w:rsid w:val="00DC7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5A1"/>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7D4630"/>
    <w:rPr>
      <w:color w:val="605E5C"/>
      <w:shd w:val="clear" w:color="auto" w:fill="E1DFDD"/>
    </w:rPr>
  </w:style>
  <w:style w:type="character" w:customStyle="1" w:styleId="UnresolvedMention2">
    <w:name w:val="Unresolved Mention2"/>
    <w:basedOn w:val="DefaultParagraphFont"/>
    <w:uiPriority w:val="99"/>
    <w:semiHidden/>
    <w:unhideWhenUsed/>
    <w:rsid w:val="00E849BF"/>
    <w:rPr>
      <w:color w:val="605E5C"/>
      <w:shd w:val="clear" w:color="auto" w:fill="E1DFDD"/>
    </w:rPr>
  </w:style>
  <w:style w:type="character" w:styleId="FollowedHyperlink">
    <w:name w:val="FollowedHyperlink"/>
    <w:basedOn w:val="DefaultParagraphFont"/>
    <w:uiPriority w:val="99"/>
    <w:semiHidden/>
    <w:unhideWhenUsed/>
    <w:rsid w:val="00E849BF"/>
    <w:rPr>
      <w:color w:val="954F72" w:themeColor="followedHyperlink"/>
      <w:u w:val="single"/>
    </w:rPr>
  </w:style>
  <w:style w:type="character" w:customStyle="1" w:styleId="UnresolvedMention3">
    <w:name w:val="Unresolved Mention3"/>
    <w:basedOn w:val="DefaultParagraphFont"/>
    <w:uiPriority w:val="99"/>
    <w:semiHidden/>
    <w:unhideWhenUsed/>
    <w:rsid w:val="005C34EB"/>
    <w:rPr>
      <w:color w:val="605E5C"/>
      <w:shd w:val="clear" w:color="auto" w:fill="E1DFDD"/>
    </w:rPr>
  </w:style>
  <w:style w:type="character" w:customStyle="1" w:styleId="UnresolvedMention4">
    <w:name w:val="Unresolved Mention4"/>
    <w:basedOn w:val="DefaultParagraphFont"/>
    <w:uiPriority w:val="99"/>
    <w:semiHidden/>
    <w:unhideWhenUsed/>
    <w:rsid w:val="00730D91"/>
    <w:rPr>
      <w:color w:val="605E5C"/>
      <w:shd w:val="clear" w:color="auto" w:fill="E1DFDD"/>
    </w:rPr>
  </w:style>
  <w:style w:type="character" w:styleId="UnresolvedMention">
    <w:name w:val="Unresolved Mention"/>
    <w:basedOn w:val="DefaultParagraphFont"/>
    <w:uiPriority w:val="99"/>
    <w:semiHidden/>
    <w:unhideWhenUsed/>
    <w:rsid w:val="00052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ss.ca.gov/Portals/9/Additional-Resources/Letters-and-Notices/ACLs/2023/23-03.pdf?ver=2023-01-30-135901-683" TargetMode="External"/><Relationship Id="rId18" Type="http://schemas.openxmlformats.org/officeDocument/2006/relationships/hyperlink" Target="https://justiceinaging.org/wp-content/uploads/2023/02/Justice-in-Aging-Budget-Letter_February-2023.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ihssca.wildapricot.org/ihss-public-authority-history-2" TargetMode="External"/><Relationship Id="rId17" Type="http://schemas.openxmlformats.org/officeDocument/2006/relationships/hyperlink" Target="https://justiceinaging.org/wp-content/uploads/2021/03/Advancing-Equity-Framework.pdf" TargetMode="External"/><Relationship Id="rId2" Type="http://schemas.openxmlformats.org/officeDocument/2006/relationships/numbering" Target="numbering.xml"/><Relationship Id="rId16" Type="http://schemas.openxmlformats.org/officeDocument/2006/relationships/hyperlink" Target="https://justiceinaging.org/wp-content/uploads/2022/12/Policy-Priorities-to-Increase-Equitable-Access-to-Home-Based-Care-202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ss.ca.gov/Portals/9/IHSS/EVV/EVV%20Non%20Live%20In%20Provider%20Factsheet%20English.pdf"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cdss.ca.gov/Portals/9/Additional-Resources/Letters-and-Notices/ACINs/2023/I-01_23.pdf?ver=2023-01-31-125021-323" TargetMode="External"/><Relationship Id="rId23" Type="http://schemas.openxmlformats.org/officeDocument/2006/relationships/customXml" Target="../customXml/item3.xml"/><Relationship Id="rId10" Type="http://schemas.openxmlformats.org/officeDocument/2006/relationships/hyperlink" Target="https://cihssca.wildapricot.org/resources/Letter%20to%20U.S.%20Governors%20from%20HHS%20Secretary%20Xavier%20Becerra%20on%20renewing%20COVID-19%20Public%20Health%20Emergency%20(PHE)%20_%20HHS.gov.pdf" TargetMode="External"/><Relationship Id="rId19" Type="http://schemas.openxmlformats.org/officeDocument/2006/relationships/hyperlink" Target="https://mcusercontent.com/baba3e9a2f559d4822373cdb6/files/0e3c56de-97cb-5ce3-1ba3-9414f6994474/January_18_2023_CARA_Alert.pdf?mc_cid=b0a72151d4&amp;mc_eid=fa2a2c7398" TargetMode="External"/><Relationship Id="rId4" Type="http://schemas.openxmlformats.org/officeDocument/2006/relationships/settings" Target="settings.xml"/><Relationship Id="rId9" Type="http://schemas.openxmlformats.org/officeDocument/2006/relationships/hyperlink" Target="https://www.aalrr.com/newsroom-alerts-3943" TargetMode="External"/><Relationship Id="rId14" Type="http://schemas.openxmlformats.org/officeDocument/2006/relationships/hyperlink" Target="https://www.cdss.ca.gov/inforesources/cdss-programs/ihss/ihss-career-pathways-program"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B935D-F8CC-45F3-9001-9BC5B44A696C}"/>
</file>

<file path=customXml/itemProps2.xml><?xml version="1.0" encoding="utf-8"?>
<ds:datastoreItem xmlns:ds="http://schemas.openxmlformats.org/officeDocument/2006/customXml" ds:itemID="{D112F237-AF4C-43FE-B9DE-5346E549ECD2}"/>
</file>

<file path=customXml/itemProps3.xml><?xml version="1.0" encoding="utf-8"?>
<ds:datastoreItem xmlns:ds="http://schemas.openxmlformats.org/officeDocument/2006/customXml" ds:itemID="{738ACBD6-C704-485B-9DDA-302BB9C1A0AD}"/>
</file>

<file path=customXml/itemProps4.xml><?xml version="1.0" encoding="utf-8"?>
<ds:datastoreItem xmlns:ds="http://schemas.openxmlformats.org/officeDocument/2006/customXml" ds:itemID="{69AF64B2-3B3C-4BA9-8339-5CAA00AFE9FA}"/>
</file>

<file path=docProps/app.xml><?xml version="1.0" encoding="utf-8"?>
<Properties xmlns="http://schemas.openxmlformats.org/officeDocument/2006/extended-properties" xmlns:vt="http://schemas.openxmlformats.org/officeDocument/2006/docPropsVTypes">
  <Template>Normal</Template>
  <TotalTime>117</TotalTime>
  <Pages>2</Pages>
  <Words>876</Words>
  <Characters>4698</Characters>
  <Application>Microsoft Office Word</Application>
  <DocSecurity>0</DocSecurity>
  <Lines>234</Lines>
  <Paragraphs>163</Paragraphs>
  <ScaleCrop>false</ScaleCrop>
  <HeadingPairs>
    <vt:vector size="2" baseType="variant">
      <vt:variant>
        <vt:lpstr>Title</vt:lpstr>
      </vt:variant>
      <vt:variant>
        <vt:i4>1</vt:i4>
      </vt:variant>
    </vt:vector>
  </HeadingPairs>
  <TitlesOfParts>
    <vt:vector size="1" baseType="lpstr">
      <vt:lpstr/>
    </vt:vector>
  </TitlesOfParts>
  <Company>San Bernardino County</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Irvine, Rodney</dc:creator>
  <cp:lastModifiedBy>Flora Martinez</cp:lastModifiedBy>
  <cp:revision>33</cp:revision>
  <cp:lastPrinted>2020-07-07T16:06:00Z</cp:lastPrinted>
  <dcterms:created xsi:type="dcterms:W3CDTF">2023-02-14T00:41:00Z</dcterms:created>
  <dcterms:modified xsi:type="dcterms:W3CDTF">2023-02-14T01:10:00Z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247452e4b862c18d7e35cb31fef41957100e3901bbcb9d79f16a877eafe71e4e</vt:lpwstr>
  </property>
</Properties>
</file>