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DE37" w14:textId="52EDF9A7" w:rsidR="00B00585" w:rsidRPr="00A75B27" w:rsidRDefault="00B00585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County employees eligible for dental benefits must complete the </w:t>
      </w:r>
      <w:r w:rsidR="002C6972" w:rsidRPr="00D22AEA">
        <w:rPr>
          <w:spacing w:val="0"/>
        </w:rPr>
        <w:t>Dental Plan Enrollment/Change Form</w:t>
      </w:r>
      <w:r w:rsidRPr="00A75B27">
        <w:rPr>
          <w:color w:val="000000"/>
          <w:spacing w:val="0"/>
        </w:rPr>
        <w:t xml:space="preserve"> in order to select a dental plan.</w:t>
      </w:r>
      <w:r w:rsidR="00847CAA">
        <w:rPr>
          <w:color w:val="000000"/>
          <w:spacing w:val="0"/>
        </w:rPr>
        <w:t xml:space="preserve"> </w:t>
      </w:r>
      <w:r w:rsidRPr="00A75B27">
        <w:rPr>
          <w:color w:val="000000"/>
          <w:spacing w:val="0"/>
        </w:rPr>
        <w:t xml:space="preserve"> The County requires all eligible employees to carry County-sponsored dental insurance, unless the employee is able to Opt-Out</w:t>
      </w:r>
      <w:r w:rsidR="005A78A6" w:rsidRPr="00A75B27">
        <w:rPr>
          <w:color w:val="000000"/>
          <w:spacing w:val="0"/>
        </w:rPr>
        <w:t xml:space="preserve"> to other employer - group sponsored coverage</w:t>
      </w:r>
      <w:r w:rsidRPr="00A75B27">
        <w:rPr>
          <w:color w:val="000000"/>
          <w:spacing w:val="0"/>
        </w:rPr>
        <w:t xml:space="preserve"> or Waive to an eligible County employee.</w:t>
      </w:r>
    </w:p>
    <w:p w14:paraId="0C74DE38" w14:textId="77777777" w:rsidR="00B00585" w:rsidRPr="00A75B27" w:rsidRDefault="00B00585" w:rsidP="00A75B27">
      <w:pPr>
        <w:pStyle w:val="HEADINGA"/>
        <w:spacing w:before="400"/>
        <w:rPr>
          <w:color w:val="000000"/>
          <w:spacing w:val="0"/>
        </w:rPr>
      </w:pPr>
      <w:r w:rsidRPr="00A75B27">
        <w:rPr>
          <w:color w:val="000000"/>
          <w:spacing w:val="0"/>
        </w:rPr>
        <w:t>REFERENCES</w:t>
      </w:r>
    </w:p>
    <w:p w14:paraId="0C74DE39" w14:textId="77777777" w:rsidR="00B00585" w:rsidRPr="00670F65" w:rsidRDefault="00B00585">
      <w:pPr>
        <w:rPr>
          <w:color w:val="000000"/>
        </w:rPr>
      </w:pPr>
      <w:r w:rsidRPr="00670F65">
        <w:rPr>
          <w:color w:val="000000"/>
        </w:rPr>
        <w:t xml:space="preserve">Current County Memoranda of Understanding (MOU); </w:t>
      </w:r>
      <w:r w:rsidR="005A78A6" w:rsidRPr="00670F65">
        <w:rPr>
          <w:color w:val="000000"/>
        </w:rPr>
        <w:t>C</w:t>
      </w:r>
      <w:r w:rsidRPr="00670F65">
        <w:rPr>
          <w:color w:val="000000"/>
        </w:rPr>
        <w:t>ompensation Plan;</w:t>
      </w:r>
      <w:r w:rsidR="005A78A6" w:rsidRPr="00670F65">
        <w:rPr>
          <w:color w:val="000000"/>
        </w:rPr>
        <w:t xml:space="preserve"> </w:t>
      </w:r>
      <w:r w:rsidR="005A78A6" w:rsidRPr="00A75B27">
        <w:rPr>
          <w:i/>
          <w:color w:val="000000"/>
        </w:rPr>
        <w:t>or</w:t>
      </w:r>
      <w:r w:rsidRPr="00670F65">
        <w:rPr>
          <w:color w:val="000000"/>
        </w:rPr>
        <w:t xml:space="preserve"> Employee Benefits Guide</w:t>
      </w:r>
    </w:p>
    <w:p w14:paraId="0C74DE3A" w14:textId="77777777" w:rsidR="00B00585" w:rsidRPr="00A75B27" w:rsidRDefault="00B00585" w:rsidP="00A75B27">
      <w:pPr>
        <w:pStyle w:val="HEADINGA"/>
        <w:spacing w:before="400"/>
        <w:rPr>
          <w:color w:val="000000"/>
          <w:spacing w:val="0"/>
        </w:rPr>
      </w:pPr>
      <w:r w:rsidRPr="00A75B27">
        <w:rPr>
          <w:color w:val="000000"/>
          <w:spacing w:val="0"/>
        </w:rPr>
        <w:t>FORMS REQUIRED</w:t>
      </w:r>
      <w:r w:rsidRPr="00A75B27">
        <w:rPr>
          <w:color w:val="000000"/>
          <w:spacing w:val="0"/>
        </w:rPr>
        <w:tab/>
      </w:r>
      <w:r w:rsidRPr="00A75B27">
        <w:rPr>
          <w:color w:val="000000"/>
          <w:spacing w:val="0"/>
        </w:rPr>
        <w:tab/>
      </w:r>
      <w:r w:rsidR="00670F65">
        <w:rPr>
          <w:color w:val="000000"/>
          <w:spacing w:val="0"/>
        </w:rPr>
        <w:tab/>
      </w:r>
      <w:r w:rsidR="00670F65">
        <w:rPr>
          <w:color w:val="000000"/>
          <w:spacing w:val="0"/>
        </w:rPr>
        <w:tab/>
      </w:r>
      <w:r w:rsidR="00670F65">
        <w:rPr>
          <w:color w:val="000000"/>
          <w:spacing w:val="0"/>
        </w:rPr>
        <w:tab/>
      </w:r>
      <w:r w:rsidRPr="00A75B27">
        <w:rPr>
          <w:color w:val="000000"/>
          <w:spacing w:val="0"/>
        </w:rPr>
        <w:t>MANDATORY FIELDS</w:t>
      </w:r>
    </w:p>
    <w:p w14:paraId="0C74DE3B" w14:textId="2FB880E5" w:rsidR="00B00585" w:rsidRPr="00A75B27" w:rsidRDefault="00B00585" w:rsidP="00A75B27">
      <w:pPr>
        <w:pStyle w:val="BodyText"/>
        <w:tabs>
          <w:tab w:val="left" w:pos="3600"/>
          <w:tab w:val="left" w:pos="5040"/>
        </w:tabs>
        <w:ind w:left="3600" w:hanging="3600"/>
        <w:jc w:val="left"/>
        <w:rPr>
          <w:color w:val="000000"/>
          <w:spacing w:val="0"/>
        </w:rPr>
      </w:pPr>
      <w:r w:rsidRPr="00D22AEA">
        <w:rPr>
          <w:spacing w:val="0"/>
        </w:rPr>
        <w:t>Dental Plan Enrollment/Change Form</w:t>
      </w:r>
      <w:r w:rsidRPr="00A75B27">
        <w:rPr>
          <w:color w:val="000000"/>
          <w:spacing w:val="0"/>
        </w:rPr>
        <w:tab/>
      </w:r>
      <w:r w:rsidRPr="00A75B27">
        <w:rPr>
          <w:color w:val="000000"/>
          <w:spacing w:val="0"/>
        </w:rPr>
        <w:tab/>
        <w:t>Employee ID; Last Name, First Name;</w:t>
      </w:r>
    </w:p>
    <w:p w14:paraId="0C74DE3C" w14:textId="27AA7DB4" w:rsidR="00B00585" w:rsidRPr="00A75B27" w:rsidRDefault="00A77107" w:rsidP="00A75B27">
      <w:pPr>
        <w:pStyle w:val="BodyText"/>
        <w:tabs>
          <w:tab w:val="left" w:pos="3600"/>
          <w:tab w:val="left" w:pos="5040"/>
        </w:tabs>
        <w:ind w:left="5040" w:hanging="5040"/>
        <w:jc w:val="left"/>
        <w:rPr>
          <w:color w:val="000000"/>
          <w:spacing w:val="0"/>
        </w:rPr>
      </w:pPr>
      <w:r w:rsidRPr="00D22AEA">
        <w:rPr>
          <w:spacing w:val="0"/>
        </w:rPr>
        <w:t>Premium Deduction Election</w:t>
      </w:r>
      <w:r w:rsidR="002C6972" w:rsidRPr="00D22AEA">
        <w:rPr>
          <w:spacing w:val="0"/>
        </w:rPr>
        <w:t xml:space="preserve"> Form</w:t>
      </w:r>
      <w:r w:rsidRPr="00A75B27">
        <w:rPr>
          <w:color w:val="000000"/>
          <w:spacing w:val="0"/>
        </w:rPr>
        <w:tab/>
      </w:r>
      <w:r w:rsidR="005104A4" w:rsidRPr="00A75B27">
        <w:rPr>
          <w:color w:val="000000"/>
          <w:spacing w:val="0"/>
        </w:rPr>
        <w:tab/>
        <w:t>Dep</w:t>
      </w:r>
      <w:r w:rsidR="00B00585" w:rsidRPr="00A75B27">
        <w:rPr>
          <w:color w:val="000000"/>
          <w:spacing w:val="0"/>
        </w:rPr>
        <w:t>artment; Telephone; Reason</w:t>
      </w:r>
      <w:r w:rsidR="00781FCD" w:rsidRPr="00A75B27">
        <w:rPr>
          <w:color w:val="000000"/>
          <w:spacing w:val="0"/>
        </w:rPr>
        <w:t xml:space="preserve"> </w:t>
      </w:r>
      <w:r w:rsidR="00B00585" w:rsidRPr="00A75B27">
        <w:rPr>
          <w:color w:val="000000"/>
          <w:spacing w:val="0"/>
        </w:rPr>
        <w:t>for</w:t>
      </w:r>
      <w:r w:rsidR="00781FCD" w:rsidRPr="00A75B27">
        <w:rPr>
          <w:color w:val="000000"/>
          <w:spacing w:val="0"/>
        </w:rPr>
        <w:t xml:space="preserve"> </w:t>
      </w:r>
      <w:r w:rsidR="00B00585" w:rsidRPr="00A75B27">
        <w:rPr>
          <w:color w:val="000000"/>
          <w:spacing w:val="0"/>
        </w:rPr>
        <w:t xml:space="preserve">Election Agreement; Benefit </w:t>
      </w:r>
      <w:r w:rsidR="00F053B8" w:rsidRPr="00A75B27">
        <w:rPr>
          <w:color w:val="000000"/>
          <w:spacing w:val="0"/>
        </w:rPr>
        <w:t xml:space="preserve">Plan </w:t>
      </w:r>
      <w:r w:rsidR="00B00585" w:rsidRPr="00A75B27">
        <w:rPr>
          <w:color w:val="000000"/>
          <w:spacing w:val="0"/>
        </w:rPr>
        <w:t>Election</w:t>
      </w:r>
      <w:r w:rsidR="00F053B8" w:rsidRPr="00A75B27">
        <w:rPr>
          <w:color w:val="000000"/>
          <w:spacing w:val="0"/>
        </w:rPr>
        <w:t>; and Provider Name and Number (DHMO Plan)</w:t>
      </w:r>
    </w:p>
    <w:p w14:paraId="0C74DE3D" w14:textId="77777777" w:rsidR="00B00585" w:rsidRPr="00A75B27" w:rsidRDefault="00B00585" w:rsidP="00A75B27">
      <w:pPr>
        <w:pStyle w:val="HEADINGA"/>
        <w:spacing w:before="400"/>
        <w:rPr>
          <w:color w:val="000000"/>
          <w:spacing w:val="0"/>
        </w:rPr>
      </w:pPr>
      <w:r w:rsidRPr="00A75B27">
        <w:rPr>
          <w:color w:val="000000"/>
          <w:spacing w:val="0"/>
        </w:rPr>
        <w:t>General Information</w:t>
      </w:r>
    </w:p>
    <w:p w14:paraId="0C74DE3E" w14:textId="77777777" w:rsidR="005A78A6" w:rsidRPr="00A75B27" w:rsidRDefault="005A78A6" w:rsidP="005A78A6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>All employees in a regular position who are scheduled to work 40 or more hours must enroll in a County- sponsored dental plan.</w:t>
      </w:r>
    </w:p>
    <w:p w14:paraId="0C74DE3F" w14:textId="77777777" w:rsidR="005A78A6" w:rsidRPr="00A75B27" w:rsidRDefault="005A78A6">
      <w:pPr>
        <w:pStyle w:val="BodyText"/>
        <w:rPr>
          <w:color w:val="000000"/>
          <w:spacing w:val="0"/>
        </w:rPr>
      </w:pPr>
    </w:p>
    <w:p w14:paraId="0C74DE40" w14:textId="77777777" w:rsidR="00B00585" w:rsidRPr="00A75B27" w:rsidRDefault="007B095E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>T</w:t>
      </w:r>
      <w:r w:rsidR="00B00585" w:rsidRPr="00A75B27">
        <w:rPr>
          <w:color w:val="000000"/>
          <w:spacing w:val="0"/>
        </w:rPr>
        <w:t>he County</w:t>
      </w:r>
      <w:r w:rsidR="002F31DD" w:rsidRPr="00A75B27">
        <w:rPr>
          <w:color w:val="000000"/>
          <w:spacing w:val="0"/>
        </w:rPr>
        <w:t xml:space="preserve"> currently offers </w:t>
      </w:r>
      <w:r w:rsidR="00F053B8" w:rsidRPr="00A75B27">
        <w:rPr>
          <w:color w:val="000000"/>
          <w:spacing w:val="0"/>
        </w:rPr>
        <w:t>Cigna Dental</w:t>
      </w:r>
      <w:r w:rsidR="002F31DD" w:rsidRPr="00A75B27">
        <w:rPr>
          <w:color w:val="000000"/>
          <w:spacing w:val="0"/>
        </w:rPr>
        <w:t xml:space="preserve"> </w:t>
      </w:r>
      <w:r w:rsidR="00F053B8" w:rsidRPr="00A75B27">
        <w:rPr>
          <w:color w:val="000000"/>
          <w:spacing w:val="0"/>
        </w:rPr>
        <w:t>D</w:t>
      </w:r>
      <w:r w:rsidR="002F31DD" w:rsidRPr="00A75B27">
        <w:rPr>
          <w:color w:val="000000"/>
          <w:spacing w:val="0"/>
        </w:rPr>
        <w:t xml:space="preserve">PPO </w:t>
      </w:r>
      <w:r w:rsidR="00B00585" w:rsidRPr="00A75B27">
        <w:rPr>
          <w:color w:val="000000"/>
          <w:spacing w:val="0"/>
        </w:rPr>
        <w:t xml:space="preserve">and </w:t>
      </w:r>
      <w:r w:rsidR="00F053B8" w:rsidRPr="00A75B27">
        <w:rPr>
          <w:color w:val="000000"/>
          <w:spacing w:val="0"/>
        </w:rPr>
        <w:t>Cigna Dental Care DHMO</w:t>
      </w:r>
      <w:r w:rsidR="00B00585" w:rsidRPr="00A75B27">
        <w:rPr>
          <w:color w:val="000000"/>
          <w:spacing w:val="0"/>
        </w:rPr>
        <w:t xml:space="preserve"> dental plans.  The County </w:t>
      </w:r>
      <w:r w:rsidR="002F31DD" w:rsidRPr="00A75B27">
        <w:rPr>
          <w:color w:val="000000"/>
          <w:spacing w:val="0"/>
        </w:rPr>
        <w:t>may provide</w:t>
      </w:r>
      <w:r w:rsidR="00B00585" w:rsidRPr="00A75B27">
        <w:rPr>
          <w:color w:val="000000"/>
          <w:spacing w:val="0"/>
        </w:rPr>
        <w:t xml:space="preserve"> Benefit Plan Dollars</w:t>
      </w:r>
      <w:r w:rsidR="002F31DD" w:rsidRPr="00A75B27">
        <w:rPr>
          <w:color w:val="000000"/>
          <w:spacing w:val="0"/>
        </w:rPr>
        <w:t xml:space="preserve"> </w:t>
      </w:r>
      <w:r w:rsidR="005A78A6" w:rsidRPr="00A75B27">
        <w:rPr>
          <w:color w:val="000000"/>
          <w:spacing w:val="0"/>
        </w:rPr>
        <w:t xml:space="preserve">or </w:t>
      </w:r>
      <w:r w:rsidR="002F31DD" w:rsidRPr="00A75B27">
        <w:rPr>
          <w:color w:val="000000"/>
          <w:spacing w:val="0"/>
        </w:rPr>
        <w:t>Dental Premium Subsidies</w:t>
      </w:r>
      <w:r w:rsidR="00B00585" w:rsidRPr="00A75B27">
        <w:rPr>
          <w:color w:val="000000"/>
          <w:spacing w:val="0"/>
        </w:rPr>
        <w:t xml:space="preserve"> to each employee to pay for all or part of the dental insurance premium.</w:t>
      </w:r>
    </w:p>
    <w:p w14:paraId="0C74DE41" w14:textId="77777777" w:rsidR="00B00585" w:rsidRPr="00A75B27" w:rsidRDefault="00B00585">
      <w:pPr>
        <w:pStyle w:val="BodyText"/>
        <w:rPr>
          <w:color w:val="000000"/>
          <w:spacing w:val="0"/>
        </w:rPr>
      </w:pPr>
    </w:p>
    <w:p w14:paraId="0C74DE42" w14:textId="263889CD" w:rsidR="00B00585" w:rsidRPr="00A75B27" w:rsidRDefault="00B00585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The </w:t>
      </w:r>
      <w:r w:rsidR="002C6972" w:rsidRPr="00D22AEA">
        <w:rPr>
          <w:spacing w:val="0"/>
        </w:rPr>
        <w:t>Dental Plan Enrollment/Change Form</w:t>
      </w:r>
      <w:r w:rsidRPr="00A75B27">
        <w:rPr>
          <w:color w:val="000000"/>
          <w:spacing w:val="0"/>
        </w:rPr>
        <w:t xml:space="preserve"> should be included with the New Hire packet that is sent to EMACS-Human Resources (HR).  If the form is not received</w:t>
      </w:r>
      <w:r w:rsidR="002F31DD" w:rsidRPr="00A75B27">
        <w:rPr>
          <w:color w:val="000000"/>
          <w:spacing w:val="0"/>
        </w:rPr>
        <w:t>,</w:t>
      </w:r>
      <w:r w:rsidRPr="00A75B27">
        <w:rPr>
          <w:color w:val="000000"/>
          <w:spacing w:val="0"/>
        </w:rPr>
        <w:t xml:space="preserve"> the employee’s dental benefits will def</w:t>
      </w:r>
      <w:r w:rsidR="002F31DD" w:rsidRPr="00A75B27">
        <w:rPr>
          <w:color w:val="000000"/>
          <w:spacing w:val="0"/>
        </w:rPr>
        <w:t xml:space="preserve">ault to the lowest cost </w:t>
      </w:r>
      <w:r w:rsidRPr="00A75B27">
        <w:rPr>
          <w:color w:val="000000"/>
          <w:spacing w:val="0"/>
        </w:rPr>
        <w:t>dental plan with employee only coverage</w:t>
      </w:r>
      <w:r w:rsidR="002F31DD" w:rsidRPr="00A75B27">
        <w:rPr>
          <w:color w:val="000000"/>
          <w:spacing w:val="0"/>
        </w:rPr>
        <w:t>, after tax.</w:t>
      </w:r>
      <w:r w:rsidRPr="00A75B27">
        <w:rPr>
          <w:color w:val="000000"/>
          <w:spacing w:val="0"/>
        </w:rPr>
        <w:t xml:space="preserve">  If the form is not received in the New </w:t>
      </w:r>
      <w:r w:rsidR="002F31DD" w:rsidRPr="00A75B27">
        <w:rPr>
          <w:color w:val="000000"/>
          <w:spacing w:val="0"/>
        </w:rPr>
        <w:t xml:space="preserve">Hire packet, the employee has </w:t>
      </w:r>
      <w:r w:rsidR="00120A3D" w:rsidRPr="00A75B27">
        <w:rPr>
          <w:color w:val="000000"/>
          <w:spacing w:val="0"/>
        </w:rPr>
        <w:t>60</w:t>
      </w:r>
      <w:r w:rsidRPr="00A75B27">
        <w:rPr>
          <w:color w:val="000000"/>
          <w:spacing w:val="0"/>
        </w:rPr>
        <w:t xml:space="preserve"> days from date of hire in which to supply the information to Employee Benefits and Services Division (EBSD)</w:t>
      </w:r>
      <w:r w:rsidR="00025DB8" w:rsidRPr="00A75B27">
        <w:rPr>
          <w:color w:val="000000"/>
          <w:spacing w:val="0"/>
        </w:rPr>
        <w:t xml:space="preserve"> </w:t>
      </w:r>
      <w:r w:rsidRPr="00A75B27">
        <w:rPr>
          <w:color w:val="000000"/>
          <w:spacing w:val="0"/>
        </w:rPr>
        <w:t>-</w:t>
      </w:r>
      <w:r w:rsidR="00025DB8" w:rsidRPr="00A75B27">
        <w:rPr>
          <w:color w:val="000000"/>
          <w:spacing w:val="0"/>
        </w:rPr>
        <w:t xml:space="preserve"> </w:t>
      </w:r>
      <w:r w:rsidRPr="00A75B27">
        <w:rPr>
          <w:color w:val="000000"/>
          <w:spacing w:val="0"/>
        </w:rPr>
        <w:t>HR.</w:t>
      </w:r>
    </w:p>
    <w:p w14:paraId="0C74DE43" w14:textId="77777777" w:rsidR="00B00585" w:rsidRPr="00A75B27" w:rsidRDefault="00B00585">
      <w:pPr>
        <w:pStyle w:val="BodyText"/>
        <w:rPr>
          <w:color w:val="000000"/>
          <w:spacing w:val="0"/>
        </w:rPr>
      </w:pPr>
    </w:p>
    <w:p w14:paraId="0C74DE44" w14:textId="77777777" w:rsidR="00B00585" w:rsidRPr="00A75B27" w:rsidRDefault="00B00585">
      <w:pPr>
        <w:pStyle w:val="BodyText"/>
        <w:spacing w:line="360" w:lineRule="auto"/>
        <w:rPr>
          <w:b/>
          <w:bCs/>
          <w:color w:val="000000"/>
          <w:spacing w:val="0"/>
        </w:rPr>
      </w:pPr>
      <w:r w:rsidRPr="00A75B27">
        <w:rPr>
          <w:b/>
          <w:bCs/>
          <w:color w:val="000000"/>
          <w:spacing w:val="0"/>
        </w:rPr>
        <w:t>Additional Information</w:t>
      </w:r>
    </w:p>
    <w:p w14:paraId="0C74DE45" w14:textId="63C03A98" w:rsidR="00B00585" w:rsidRPr="00A75B27" w:rsidRDefault="002F31DD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>Opt Out - E</w:t>
      </w:r>
      <w:r w:rsidR="00B00585" w:rsidRPr="00A75B27">
        <w:rPr>
          <w:color w:val="000000"/>
          <w:spacing w:val="0"/>
        </w:rPr>
        <w:t>mployee</w:t>
      </w:r>
      <w:r w:rsidRPr="00A75B27">
        <w:rPr>
          <w:color w:val="000000"/>
          <w:spacing w:val="0"/>
        </w:rPr>
        <w:t>s</w:t>
      </w:r>
      <w:r w:rsidR="00B00585" w:rsidRPr="00A75B27">
        <w:rPr>
          <w:color w:val="000000"/>
          <w:spacing w:val="0"/>
        </w:rPr>
        <w:t xml:space="preserve"> may Opt-Out if they have other employer-sponsored group dental insurance that offers coverage comparable to a County-sponsored plan.  An </w:t>
      </w:r>
      <w:r w:rsidR="00B00585" w:rsidRPr="00D22AEA">
        <w:rPr>
          <w:spacing w:val="0"/>
        </w:rPr>
        <w:t>Opt-Out/Waiver Election Agreement form</w:t>
      </w:r>
      <w:r w:rsidR="00B00585" w:rsidRPr="00A75B27">
        <w:rPr>
          <w:color w:val="000000"/>
          <w:spacing w:val="0"/>
        </w:rPr>
        <w:t xml:space="preserve">, </w:t>
      </w:r>
      <w:r w:rsidR="00E44689" w:rsidRPr="00D22AEA">
        <w:rPr>
          <w:spacing w:val="0"/>
        </w:rPr>
        <w:t>Premium Deduction Election Form</w:t>
      </w:r>
      <w:r w:rsidR="00B00585" w:rsidRPr="00A75B27">
        <w:rPr>
          <w:color w:val="000000"/>
          <w:spacing w:val="0"/>
        </w:rPr>
        <w:t xml:space="preserve">, and </w:t>
      </w:r>
      <w:r w:rsidR="00F053B8" w:rsidRPr="00A75B27">
        <w:rPr>
          <w:color w:val="000000"/>
          <w:spacing w:val="0"/>
        </w:rPr>
        <w:t>proof of dental coverage</w:t>
      </w:r>
      <w:r w:rsidR="00B00585" w:rsidRPr="00A75B27">
        <w:rPr>
          <w:color w:val="000000"/>
          <w:spacing w:val="0"/>
        </w:rPr>
        <w:t xml:space="preserve"> must be submitted to the department payroll </w:t>
      </w:r>
      <w:r w:rsidR="00726C10" w:rsidRPr="00A75B27">
        <w:rPr>
          <w:color w:val="000000"/>
          <w:spacing w:val="0"/>
        </w:rPr>
        <w:t>specialist</w:t>
      </w:r>
      <w:r w:rsidR="00B00585" w:rsidRPr="00A75B27">
        <w:rPr>
          <w:color w:val="000000"/>
          <w:spacing w:val="0"/>
        </w:rPr>
        <w:t>.</w:t>
      </w:r>
    </w:p>
    <w:p w14:paraId="0C74DE46" w14:textId="77777777" w:rsidR="00B00585" w:rsidRPr="00A75B27" w:rsidRDefault="00B00585">
      <w:pPr>
        <w:pStyle w:val="BodyText"/>
        <w:rPr>
          <w:color w:val="000000"/>
          <w:spacing w:val="0"/>
        </w:rPr>
      </w:pPr>
    </w:p>
    <w:p w14:paraId="0C74DE47" w14:textId="20F8F96C" w:rsidR="00B00585" w:rsidRPr="00A75B27" w:rsidRDefault="002F31DD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>Waive - E</w:t>
      </w:r>
      <w:r w:rsidR="00B00585" w:rsidRPr="00A75B27">
        <w:rPr>
          <w:color w:val="000000"/>
          <w:spacing w:val="0"/>
        </w:rPr>
        <w:t>mployee</w:t>
      </w:r>
      <w:r w:rsidRPr="00A75B27">
        <w:rPr>
          <w:color w:val="000000"/>
          <w:spacing w:val="0"/>
        </w:rPr>
        <w:t>s</w:t>
      </w:r>
      <w:r w:rsidR="00B00585" w:rsidRPr="00A75B27">
        <w:rPr>
          <w:color w:val="000000"/>
          <w:spacing w:val="0"/>
        </w:rPr>
        <w:t xml:space="preserve"> may </w:t>
      </w:r>
      <w:r w:rsidR="0018687A" w:rsidRPr="00A75B27">
        <w:rPr>
          <w:color w:val="000000"/>
          <w:spacing w:val="0"/>
        </w:rPr>
        <w:t>W</w:t>
      </w:r>
      <w:r w:rsidRPr="00A75B27">
        <w:rPr>
          <w:color w:val="000000"/>
          <w:spacing w:val="0"/>
        </w:rPr>
        <w:t>aive</w:t>
      </w:r>
      <w:r w:rsidR="00B00585" w:rsidRPr="00A75B27">
        <w:rPr>
          <w:color w:val="000000"/>
          <w:spacing w:val="0"/>
        </w:rPr>
        <w:t xml:space="preserve"> individual dental coverage and elect coverage as a dependent on their spouses/domestic partner’s or parent’s County-sponsored dental plan.  An </w:t>
      </w:r>
      <w:r w:rsidR="00B00585" w:rsidRPr="00D22AEA">
        <w:rPr>
          <w:spacing w:val="0"/>
        </w:rPr>
        <w:t xml:space="preserve">Opt-Out/Waiver Election Agreement </w:t>
      </w:r>
      <w:r w:rsidRPr="00D22AEA">
        <w:rPr>
          <w:spacing w:val="0"/>
        </w:rPr>
        <w:t>form</w:t>
      </w:r>
      <w:r w:rsidR="00B00585" w:rsidRPr="00A75B27">
        <w:rPr>
          <w:color w:val="000000"/>
          <w:spacing w:val="0"/>
        </w:rPr>
        <w:t xml:space="preserve"> and a </w:t>
      </w:r>
      <w:r w:rsidR="00E44689" w:rsidRPr="00D22AEA">
        <w:rPr>
          <w:spacing w:val="0"/>
        </w:rPr>
        <w:t>Premium Deduction Election Form</w:t>
      </w:r>
      <w:r w:rsidR="00B00585" w:rsidRPr="00A75B27">
        <w:rPr>
          <w:color w:val="000000"/>
          <w:spacing w:val="0"/>
        </w:rPr>
        <w:t xml:space="preserve"> must be submitted to the department payroll </w:t>
      </w:r>
      <w:r w:rsidR="004B7423" w:rsidRPr="00A75B27">
        <w:rPr>
          <w:color w:val="000000"/>
          <w:spacing w:val="0"/>
        </w:rPr>
        <w:t>specialist</w:t>
      </w:r>
      <w:r w:rsidR="00B00585" w:rsidRPr="00A75B27">
        <w:rPr>
          <w:color w:val="000000"/>
          <w:spacing w:val="0"/>
        </w:rPr>
        <w:t>.</w:t>
      </w:r>
    </w:p>
    <w:p w14:paraId="0C74DE48" w14:textId="77777777" w:rsidR="00B00585" w:rsidRPr="00A75B27" w:rsidRDefault="00B00585">
      <w:pPr>
        <w:pStyle w:val="BodyText"/>
        <w:rPr>
          <w:color w:val="000000"/>
          <w:spacing w:val="0"/>
        </w:rPr>
      </w:pPr>
    </w:p>
    <w:p w14:paraId="0C74DE49" w14:textId="77777777" w:rsidR="00B00585" w:rsidRPr="00A75B27" w:rsidRDefault="00B00585">
      <w:pPr>
        <w:pStyle w:val="BodyText"/>
        <w:rPr>
          <w:snapToGrid w:val="0"/>
          <w:color w:val="000000"/>
          <w:spacing w:val="0"/>
        </w:rPr>
      </w:pPr>
      <w:r w:rsidRPr="00A75B27">
        <w:rPr>
          <w:color w:val="000000"/>
          <w:spacing w:val="0"/>
        </w:rPr>
        <w:t xml:space="preserve">Over-Age Dependent - </w:t>
      </w:r>
      <w:r w:rsidR="002F31DD" w:rsidRPr="00A75B27">
        <w:rPr>
          <w:color w:val="000000"/>
          <w:spacing w:val="0"/>
        </w:rPr>
        <w:t>E</w:t>
      </w:r>
      <w:r w:rsidRPr="00A75B27">
        <w:rPr>
          <w:color w:val="000000"/>
          <w:spacing w:val="0"/>
        </w:rPr>
        <w:t>mployee</w:t>
      </w:r>
      <w:r w:rsidR="002F31DD" w:rsidRPr="00A75B27">
        <w:rPr>
          <w:color w:val="000000"/>
          <w:spacing w:val="0"/>
        </w:rPr>
        <w:t>s</w:t>
      </w:r>
      <w:r w:rsidRPr="00A75B27">
        <w:rPr>
          <w:color w:val="000000"/>
          <w:spacing w:val="0"/>
        </w:rPr>
        <w:t xml:space="preserve"> may add a dependent </w:t>
      </w:r>
      <w:r w:rsidR="002F31DD" w:rsidRPr="00A75B27">
        <w:rPr>
          <w:color w:val="000000"/>
          <w:spacing w:val="0"/>
        </w:rPr>
        <w:t>to their dental plan who</w:t>
      </w:r>
      <w:r w:rsidRPr="00A75B27">
        <w:rPr>
          <w:color w:val="000000"/>
          <w:spacing w:val="0"/>
        </w:rPr>
        <w:t xml:space="preserve"> is </w:t>
      </w:r>
      <w:r w:rsidR="00924BCC" w:rsidRPr="00A75B27">
        <w:rPr>
          <w:color w:val="000000"/>
          <w:spacing w:val="0"/>
        </w:rPr>
        <w:t>26 years or older</w:t>
      </w:r>
      <w:r w:rsidR="00B565D4" w:rsidRPr="00A75B27">
        <w:rPr>
          <w:color w:val="000000"/>
          <w:spacing w:val="0"/>
        </w:rPr>
        <w:t xml:space="preserve"> and</w:t>
      </w:r>
      <w:r w:rsidRPr="00A75B27">
        <w:rPr>
          <w:snapToGrid w:val="0"/>
          <w:color w:val="000000"/>
          <w:spacing w:val="0"/>
        </w:rPr>
        <w:t xml:space="preserve"> is incapable of self-sustaining employment because of a mental or physical handicap</w:t>
      </w:r>
      <w:r w:rsidR="007F64CE" w:rsidRPr="00A75B27">
        <w:rPr>
          <w:snapToGrid w:val="0"/>
          <w:color w:val="000000"/>
          <w:spacing w:val="0"/>
        </w:rPr>
        <w:t>.</w:t>
      </w:r>
      <w:r w:rsidRPr="00A75B27">
        <w:rPr>
          <w:snapToGrid w:val="0"/>
          <w:color w:val="000000"/>
          <w:spacing w:val="0"/>
        </w:rPr>
        <w:t xml:space="preserve">  </w:t>
      </w:r>
    </w:p>
    <w:p w14:paraId="0C74DE4A" w14:textId="77777777" w:rsidR="00107B0C" w:rsidRPr="00A75B27" w:rsidRDefault="00107B0C">
      <w:pPr>
        <w:pStyle w:val="BodyText"/>
        <w:rPr>
          <w:color w:val="000000"/>
          <w:spacing w:val="0"/>
        </w:rPr>
      </w:pPr>
    </w:p>
    <w:p w14:paraId="0C74DE4B" w14:textId="77777777" w:rsidR="00670F65" w:rsidRDefault="00670F65">
      <w:pPr>
        <w:pStyle w:val="Heading2"/>
        <w:rPr>
          <w:color w:val="000000"/>
        </w:rPr>
      </w:pPr>
    </w:p>
    <w:p w14:paraId="0C74DE4C" w14:textId="77777777" w:rsidR="00670F65" w:rsidRDefault="00670F65" w:rsidP="00A75B27"/>
    <w:p w14:paraId="0C74DE4D" w14:textId="77777777" w:rsidR="00670F65" w:rsidRPr="00A75B27" w:rsidRDefault="00670F65" w:rsidP="00A75B27"/>
    <w:p w14:paraId="0C74DE4E" w14:textId="77777777" w:rsidR="00B00585" w:rsidRPr="00A75B27" w:rsidRDefault="00B00585">
      <w:pPr>
        <w:pStyle w:val="Heading2"/>
        <w:rPr>
          <w:color w:val="000000"/>
          <w:sz w:val="20"/>
        </w:rPr>
      </w:pPr>
      <w:r w:rsidRPr="00A75B27">
        <w:rPr>
          <w:color w:val="000000"/>
          <w:sz w:val="20"/>
        </w:rPr>
        <w:lastRenderedPageBreak/>
        <w:t>Acceptable Documentation for Dependent Eligibility (Add or Delete)</w:t>
      </w:r>
    </w:p>
    <w:p w14:paraId="0C74DE4F" w14:textId="77777777" w:rsidR="00B00585" w:rsidRPr="00670F65" w:rsidRDefault="00B00585">
      <w:pPr>
        <w:keepNext/>
        <w:keepLines/>
        <w:spacing w:after="60"/>
        <w:rPr>
          <w:color w:val="000000"/>
        </w:rPr>
      </w:pPr>
      <w:r w:rsidRPr="00670F65">
        <w:rPr>
          <w:color w:val="000000"/>
        </w:rPr>
        <w:t>Copy of:</w:t>
      </w:r>
    </w:p>
    <w:p w14:paraId="0C74DE50" w14:textId="77777777" w:rsidR="00B00585" w:rsidRPr="00670F65" w:rsidRDefault="00B00585" w:rsidP="00A75B27">
      <w:pPr>
        <w:keepNext/>
        <w:keepLines/>
        <w:numPr>
          <w:ilvl w:val="0"/>
          <w:numId w:val="24"/>
        </w:numPr>
        <w:spacing w:after="40" w:line="276" w:lineRule="auto"/>
        <w:rPr>
          <w:color w:val="000000"/>
        </w:rPr>
      </w:pPr>
      <w:r w:rsidRPr="00670F65">
        <w:rPr>
          <w:color w:val="000000"/>
        </w:rPr>
        <w:t>Marriage Certificate/registration of domestic partnership</w:t>
      </w:r>
    </w:p>
    <w:p w14:paraId="0C74DE51" w14:textId="77777777" w:rsidR="00B00585" w:rsidRPr="00670F65" w:rsidRDefault="00B00585" w:rsidP="00A75B27">
      <w:pPr>
        <w:keepNext/>
        <w:keepLines/>
        <w:numPr>
          <w:ilvl w:val="0"/>
          <w:numId w:val="24"/>
        </w:numPr>
        <w:spacing w:after="40" w:line="276" w:lineRule="auto"/>
        <w:rPr>
          <w:color w:val="000000"/>
        </w:rPr>
      </w:pPr>
      <w:r w:rsidRPr="00670F65">
        <w:rPr>
          <w:color w:val="000000"/>
        </w:rPr>
        <w:t>Birth Certificate (including hospital issued)</w:t>
      </w:r>
    </w:p>
    <w:p w14:paraId="0C74DE52" w14:textId="77777777" w:rsidR="00B00585" w:rsidRPr="00670F65" w:rsidRDefault="00B00585" w:rsidP="00A75B27">
      <w:pPr>
        <w:keepNext/>
        <w:keepLines/>
        <w:numPr>
          <w:ilvl w:val="0"/>
          <w:numId w:val="24"/>
        </w:numPr>
        <w:spacing w:after="40" w:line="276" w:lineRule="auto"/>
        <w:rPr>
          <w:color w:val="000000"/>
        </w:rPr>
      </w:pPr>
      <w:r w:rsidRPr="00670F65">
        <w:rPr>
          <w:color w:val="000000"/>
        </w:rPr>
        <w:t>Death Certificate</w:t>
      </w:r>
    </w:p>
    <w:p w14:paraId="0C74DE53" w14:textId="77777777" w:rsidR="00B00585" w:rsidRPr="00670F65" w:rsidRDefault="00B00585" w:rsidP="00A75B27">
      <w:pPr>
        <w:numPr>
          <w:ilvl w:val="0"/>
          <w:numId w:val="24"/>
        </w:numPr>
        <w:spacing w:after="40" w:line="276" w:lineRule="auto"/>
        <w:rPr>
          <w:color w:val="000000"/>
        </w:rPr>
      </w:pPr>
      <w:r w:rsidRPr="00670F65">
        <w:rPr>
          <w:color w:val="000000"/>
        </w:rPr>
        <w:t>Court issued adoption placement paperwork</w:t>
      </w:r>
    </w:p>
    <w:p w14:paraId="0C74DE54" w14:textId="77777777" w:rsidR="00B00585" w:rsidRPr="00670F65" w:rsidRDefault="00B00585" w:rsidP="00A75B27">
      <w:pPr>
        <w:numPr>
          <w:ilvl w:val="0"/>
          <w:numId w:val="24"/>
        </w:numPr>
        <w:spacing w:after="40" w:line="276" w:lineRule="auto"/>
        <w:rPr>
          <w:color w:val="000000"/>
        </w:rPr>
      </w:pPr>
      <w:r w:rsidRPr="00670F65">
        <w:rPr>
          <w:color w:val="000000"/>
        </w:rPr>
        <w:t>Divorce Decree/dissolution of domestic partnership</w:t>
      </w:r>
    </w:p>
    <w:p w14:paraId="0C74DE55" w14:textId="77777777" w:rsidR="00B00585" w:rsidRPr="00670F65" w:rsidRDefault="00B00585" w:rsidP="00A75B27">
      <w:pPr>
        <w:numPr>
          <w:ilvl w:val="0"/>
          <w:numId w:val="24"/>
        </w:numPr>
        <w:spacing w:after="40" w:line="276" w:lineRule="auto"/>
        <w:rPr>
          <w:color w:val="000000"/>
        </w:rPr>
      </w:pPr>
      <w:r w:rsidRPr="00670F65">
        <w:rPr>
          <w:color w:val="000000"/>
        </w:rPr>
        <w:t xml:space="preserve">Insurance termination letter, Certificate of Coverage, or letter from employer or medical plan verifying coverage (stating date of eligibility) </w:t>
      </w:r>
    </w:p>
    <w:p w14:paraId="0C74DE56" w14:textId="77777777" w:rsidR="00B00585" w:rsidRPr="00670F65" w:rsidRDefault="00B00585" w:rsidP="00A75B27">
      <w:pPr>
        <w:numPr>
          <w:ilvl w:val="0"/>
          <w:numId w:val="24"/>
        </w:numPr>
        <w:spacing w:line="276" w:lineRule="auto"/>
        <w:rPr>
          <w:color w:val="000000"/>
        </w:rPr>
      </w:pPr>
      <w:r w:rsidRPr="00670F65">
        <w:rPr>
          <w:color w:val="000000"/>
        </w:rPr>
        <w:t>Front and back of Medical Plan card</w:t>
      </w:r>
    </w:p>
    <w:p w14:paraId="0C74DE57" w14:textId="77777777" w:rsidR="00B00585" w:rsidRPr="00A75B27" w:rsidRDefault="00B00585">
      <w:pPr>
        <w:pStyle w:val="BodyText"/>
        <w:rPr>
          <w:color w:val="000000"/>
          <w:spacing w:val="0"/>
        </w:rPr>
      </w:pPr>
    </w:p>
    <w:p w14:paraId="0C74DE58" w14:textId="77777777" w:rsidR="00B00585" w:rsidRPr="00A75B27" w:rsidRDefault="00B00585" w:rsidP="00A75B27">
      <w:pPr>
        <w:pStyle w:val="HEADINGA"/>
        <w:spacing w:before="400"/>
        <w:rPr>
          <w:b w:val="0"/>
          <w:color w:val="000000"/>
          <w:spacing w:val="0"/>
          <w:sz w:val="22"/>
        </w:rPr>
      </w:pPr>
      <w:r w:rsidRPr="00A75B27">
        <w:rPr>
          <w:color w:val="000000"/>
          <w:spacing w:val="0"/>
          <w:sz w:val="22"/>
        </w:rPr>
        <w:t>ENROLLMENT (OTHER THAN OPEN ENROLLMENT)</w:t>
      </w:r>
    </w:p>
    <w:p w14:paraId="0C74DE59" w14:textId="77777777" w:rsidR="009218BD" w:rsidRPr="00A75B27" w:rsidRDefault="009218BD">
      <w:pPr>
        <w:pStyle w:val="BodyText"/>
        <w:spacing w:line="360" w:lineRule="auto"/>
        <w:rPr>
          <w:b/>
          <w:bCs/>
          <w:color w:val="000000"/>
          <w:spacing w:val="0"/>
          <w:sz w:val="22"/>
        </w:rPr>
      </w:pPr>
      <w:r w:rsidRPr="00A75B27">
        <w:rPr>
          <w:b/>
          <w:bCs/>
          <w:color w:val="000000"/>
          <w:spacing w:val="0"/>
          <w:sz w:val="22"/>
        </w:rPr>
        <w:t xml:space="preserve">New Enrollment </w:t>
      </w:r>
    </w:p>
    <w:p w14:paraId="0C74DE5A" w14:textId="77777777" w:rsidR="009218BD" w:rsidRPr="00A75B27" w:rsidRDefault="009218BD" w:rsidP="009218BD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>“New Enrollment Only” section should be completed if the employee is enrolling a spouse/domestic partner or child for the first time.</w:t>
      </w:r>
    </w:p>
    <w:p w14:paraId="0C74DE5B" w14:textId="77777777" w:rsidR="009218BD" w:rsidRPr="00A75B27" w:rsidRDefault="009218BD" w:rsidP="009218BD">
      <w:pPr>
        <w:pStyle w:val="BodyText"/>
        <w:rPr>
          <w:color w:val="000000"/>
          <w:spacing w:val="0"/>
        </w:rPr>
      </w:pPr>
    </w:p>
    <w:p w14:paraId="0C74DE5C" w14:textId="77777777" w:rsidR="009218BD" w:rsidRPr="00A75B27" w:rsidRDefault="009218BD" w:rsidP="009218BD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>“Other Dental Coverage” section should be completed if the employee, or other family member, is also covered under another dental plan.</w:t>
      </w:r>
    </w:p>
    <w:p w14:paraId="0C74DE5D" w14:textId="77777777" w:rsidR="009218BD" w:rsidRPr="00A75B27" w:rsidRDefault="009218BD">
      <w:pPr>
        <w:pStyle w:val="BodyText"/>
        <w:rPr>
          <w:color w:val="000000"/>
          <w:spacing w:val="0"/>
        </w:rPr>
      </w:pPr>
    </w:p>
    <w:p w14:paraId="0C74DE5E" w14:textId="399C661E" w:rsidR="003565AF" w:rsidRPr="00670F65" w:rsidRDefault="00B00585" w:rsidP="003565AF">
      <w:r w:rsidRPr="00670F65">
        <w:t>If the emp</w:t>
      </w:r>
      <w:r w:rsidR="007F64CE" w:rsidRPr="00670F65">
        <w:t>loyee is</w:t>
      </w:r>
      <w:r w:rsidR="00AC2450" w:rsidRPr="00670F65">
        <w:t xml:space="preserve"> newly</w:t>
      </w:r>
      <w:r w:rsidR="007F64CE" w:rsidRPr="00670F65">
        <w:t xml:space="preserve"> enrolling in</w:t>
      </w:r>
      <w:r w:rsidR="00AC2450" w:rsidRPr="00670F65">
        <w:t>to</w:t>
      </w:r>
      <w:r w:rsidR="007F64CE" w:rsidRPr="00670F65">
        <w:t xml:space="preserve"> the </w:t>
      </w:r>
      <w:r w:rsidR="00F053B8" w:rsidRPr="00670F65">
        <w:t>Cigna Dental Care DHMO</w:t>
      </w:r>
      <w:r w:rsidRPr="00670F65">
        <w:t xml:space="preserve"> plan, the employee may specify a dental office</w:t>
      </w:r>
      <w:r w:rsidR="00000697" w:rsidRPr="00670F65">
        <w:t xml:space="preserve"> </w:t>
      </w:r>
      <w:r w:rsidR="009218BD" w:rsidRPr="00670F65">
        <w:t>for the</w:t>
      </w:r>
      <w:r w:rsidR="00000697" w:rsidRPr="00670F65">
        <w:t>m</w:t>
      </w:r>
      <w:r w:rsidR="009218BD" w:rsidRPr="00670F65">
        <w:t>selves and/or their enrolled dependents</w:t>
      </w:r>
      <w:r w:rsidRPr="00670F65">
        <w:t>.  If the employee does not indicate their choice of dental office or does not note the p</w:t>
      </w:r>
      <w:r w:rsidR="007F64CE" w:rsidRPr="00670F65">
        <w:t xml:space="preserve">rovider number correctly, </w:t>
      </w:r>
      <w:r w:rsidR="00F053B8" w:rsidRPr="00670F65">
        <w:t xml:space="preserve">Cigna Dental </w:t>
      </w:r>
      <w:r w:rsidRPr="00670F65">
        <w:t xml:space="preserve">will </w:t>
      </w:r>
      <w:r w:rsidR="00F053B8" w:rsidRPr="00670F65">
        <w:t xml:space="preserve">auto </w:t>
      </w:r>
      <w:r w:rsidRPr="00670F65">
        <w:t>assign</w:t>
      </w:r>
      <w:r w:rsidR="009218BD" w:rsidRPr="00670F65">
        <w:t xml:space="preserve"> the employee and</w:t>
      </w:r>
      <w:r w:rsidR="00000697" w:rsidRPr="00670F65">
        <w:t>/or</w:t>
      </w:r>
      <w:r w:rsidR="009218BD" w:rsidRPr="00670F65">
        <w:t xml:space="preserve"> their enrolled </w:t>
      </w:r>
      <w:r w:rsidR="00AC2450" w:rsidRPr="00670F65">
        <w:t>dependents</w:t>
      </w:r>
      <w:r w:rsidR="009218BD" w:rsidRPr="00670F65">
        <w:t xml:space="preserve"> to</w:t>
      </w:r>
      <w:r w:rsidRPr="00670F65">
        <w:t xml:space="preserve"> a dental office.  To obtain the most current provider information </w:t>
      </w:r>
      <w:proofErr w:type="gramStart"/>
      <w:r w:rsidRPr="00670F65">
        <w:t>refer</w:t>
      </w:r>
      <w:proofErr w:type="gramEnd"/>
      <w:r w:rsidRPr="00670F65">
        <w:t xml:space="preserve"> to the </w:t>
      </w:r>
      <w:r w:rsidR="00F053B8" w:rsidRPr="00670F65">
        <w:t>Cigna’s</w:t>
      </w:r>
      <w:r w:rsidRPr="00670F65">
        <w:t xml:space="preserve"> website</w:t>
      </w:r>
      <w:r w:rsidR="00F053B8" w:rsidRPr="00670F65">
        <w:t xml:space="preserve"> at</w:t>
      </w:r>
      <w:r w:rsidR="00025DB8" w:rsidRPr="00670F65">
        <w:t xml:space="preserve"> </w:t>
      </w:r>
      <w:r w:rsidR="00025DB8" w:rsidRPr="00D22AEA">
        <w:rPr>
          <w:b/>
        </w:rPr>
        <w:t>www.cigna.com</w:t>
      </w:r>
      <w:r w:rsidR="00025DB8" w:rsidRPr="00670F65">
        <w:t>.</w:t>
      </w:r>
      <w:r w:rsidRPr="00670F65">
        <w:t xml:space="preserve"> </w:t>
      </w:r>
    </w:p>
    <w:p w14:paraId="0C74DE5F" w14:textId="77777777" w:rsidR="00B00585" w:rsidRPr="00A75B27" w:rsidRDefault="00B00585" w:rsidP="00A75B27">
      <w:pPr>
        <w:pStyle w:val="HEADINGA"/>
        <w:spacing w:before="400"/>
        <w:rPr>
          <w:b w:val="0"/>
          <w:color w:val="000000"/>
        </w:rPr>
      </w:pPr>
      <w:r w:rsidRPr="00A75B27">
        <w:rPr>
          <w:color w:val="000000"/>
          <w:spacing w:val="0"/>
        </w:rPr>
        <w:t>EMPLOYEE RESPONSIBILITIES</w:t>
      </w:r>
    </w:p>
    <w:p w14:paraId="0C74DE60" w14:textId="12116D55" w:rsidR="00B00585" w:rsidRPr="00A75B27" w:rsidRDefault="00B00585">
      <w:pPr>
        <w:pStyle w:val="BodyText"/>
        <w:keepNext/>
        <w:keepLines/>
        <w:numPr>
          <w:ilvl w:val="0"/>
          <w:numId w:val="21"/>
        </w:numPr>
        <w:spacing w:after="120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Obtain and complete the </w:t>
      </w:r>
      <w:r w:rsidR="002C6972" w:rsidRPr="00D22AEA">
        <w:rPr>
          <w:spacing w:val="0"/>
        </w:rPr>
        <w:t>Dental Plan Enrollment/Change Form</w:t>
      </w:r>
      <w:r w:rsidRPr="00A75B27">
        <w:rPr>
          <w:color w:val="000000"/>
          <w:spacing w:val="0"/>
        </w:rPr>
        <w:t xml:space="preserve">, and the </w:t>
      </w:r>
      <w:r w:rsidR="00E44689" w:rsidRPr="00D22AEA">
        <w:rPr>
          <w:spacing w:val="0"/>
        </w:rPr>
        <w:t>Premium Deduction Election Form</w:t>
      </w:r>
    </w:p>
    <w:p w14:paraId="0C74DE61" w14:textId="77777777" w:rsidR="00B00585" w:rsidRPr="00A75B27" w:rsidRDefault="00B00585">
      <w:pPr>
        <w:pStyle w:val="BodyText"/>
        <w:keepNext/>
        <w:keepLines/>
        <w:widowControl w:val="0"/>
        <w:numPr>
          <w:ilvl w:val="0"/>
          <w:numId w:val="21"/>
        </w:numPr>
        <w:spacing w:after="120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Provide documentation for each dependent that is being added to the dental plan, as applicable.  </w:t>
      </w:r>
      <w:r w:rsidRPr="00A75B27">
        <w:rPr>
          <w:i/>
          <w:iCs/>
          <w:color w:val="000000"/>
          <w:spacing w:val="0"/>
        </w:rPr>
        <w:t>Refer to Acceptable Documentation for Dependent Eligibility section</w:t>
      </w:r>
      <w:r w:rsidR="007F64CE" w:rsidRPr="00A75B27">
        <w:rPr>
          <w:i/>
          <w:iCs/>
          <w:color w:val="000000"/>
          <w:spacing w:val="0"/>
        </w:rPr>
        <w:t xml:space="preserve"> above</w:t>
      </w:r>
    </w:p>
    <w:p w14:paraId="0C74DE62" w14:textId="77777777" w:rsidR="00B00585" w:rsidRPr="00A75B27" w:rsidRDefault="00B00585">
      <w:pPr>
        <w:pStyle w:val="BodyText"/>
        <w:keepNext/>
        <w:keepLines/>
        <w:widowControl w:val="0"/>
        <w:numPr>
          <w:ilvl w:val="0"/>
          <w:numId w:val="21"/>
        </w:numPr>
        <w:spacing w:after="120"/>
        <w:rPr>
          <w:color w:val="000000"/>
          <w:spacing w:val="0"/>
        </w:rPr>
      </w:pPr>
      <w:r w:rsidRPr="00A75B27">
        <w:rPr>
          <w:color w:val="000000"/>
          <w:spacing w:val="0"/>
        </w:rPr>
        <w:t>Retain copies for file</w:t>
      </w:r>
    </w:p>
    <w:p w14:paraId="0C74DE63" w14:textId="77777777" w:rsidR="00B00585" w:rsidRPr="00A75B27" w:rsidRDefault="00B00585">
      <w:pPr>
        <w:pStyle w:val="BodyText"/>
        <w:keepNext/>
        <w:keepLines/>
        <w:widowControl w:val="0"/>
        <w:numPr>
          <w:ilvl w:val="0"/>
          <w:numId w:val="21"/>
        </w:numPr>
        <w:spacing w:after="120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Submit to department payroll </w:t>
      </w:r>
      <w:r w:rsidR="00137AC6" w:rsidRPr="00A75B27">
        <w:rPr>
          <w:color w:val="000000"/>
          <w:spacing w:val="0"/>
        </w:rPr>
        <w:t>specialist</w:t>
      </w:r>
    </w:p>
    <w:p w14:paraId="0C74DE64" w14:textId="77777777" w:rsidR="00B00585" w:rsidRPr="00A75B27" w:rsidRDefault="00B00585" w:rsidP="00A75B27">
      <w:pPr>
        <w:pStyle w:val="HEADINGA"/>
        <w:spacing w:before="400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PAYROLL </w:t>
      </w:r>
      <w:r w:rsidR="00137AC6" w:rsidRPr="00A75B27">
        <w:rPr>
          <w:color w:val="000000"/>
          <w:spacing w:val="0"/>
        </w:rPr>
        <w:t>SPECIALIST</w:t>
      </w:r>
      <w:r w:rsidRPr="00A75B27">
        <w:rPr>
          <w:color w:val="000000"/>
          <w:spacing w:val="0"/>
        </w:rPr>
        <w:t xml:space="preserve"> RESPONSIBILITIES</w:t>
      </w:r>
    </w:p>
    <w:p w14:paraId="0C74DE65" w14:textId="4AC47F22" w:rsidR="00B00585" w:rsidRPr="00A75B27" w:rsidRDefault="00B00585">
      <w:pPr>
        <w:pStyle w:val="BodyText"/>
        <w:numPr>
          <w:ilvl w:val="0"/>
          <w:numId w:val="17"/>
        </w:numPr>
        <w:spacing w:after="120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Provide employee with the </w:t>
      </w:r>
      <w:r w:rsidR="002C6972" w:rsidRPr="00D22AEA">
        <w:rPr>
          <w:spacing w:val="0"/>
        </w:rPr>
        <w:t>Dental Plan Enrollment/Change Form</w:t>
      </w:r>
      <w:r w:rsidR="002C6972">
        <w:rPr>
          <w:color w:val="000000"/>
          <w:spacing w:val="0"/>
        </w:rPr>
        <w:t xml:space="preserve"> </w:t>
      </w:r>
      <w:r w:rsidRPr="00A75B27">
        <w:rPr>
          <w:color w:val="000000"/>
          <w:spacing w:val="0"/>
        </w:rPr>
        <w:t xml:space="preserve">and the </w:t>
      </w:r>
      <w:r w:rsidR="00E44689" w:rsidRPr="00D22AEA">
        <w:rPr>
          <w:spacing w:val="0"/>
        </w:rPr>
        <w:t>Premium Deduction Election Form</w:t>
      </w:r>
    </w:p>
    <w:p w14:paraId="0C74DE66" w14:textId="77777777" w:rsidR="00B00585" w:rsidRPr="00A75B27" w:rsidRDefault="00B00585">
      <w:pPr>
        <w:pStyle w:val="BodyText"/>
        <w:numPr>
          <w:ilvl w:val="0"/>
          <w:numId w:val="17"/>
        </w:numPr>
        <w:spacing w:line="360" w:lineRule="auto"/>
        <w:rPr>
          <w:color w:val="000000"/>
          <w:spacing w:val="0"/>
        </w:rPr>
      </w:pPr>
      <w:r w:rsidRPr="00A75B27">
        <w:rPr>
          <w:color w:val="000000"/>
          <w:spacing w:val="0"/>
        </w:rPr>
        <w:t>Audit for completeness</w:t>
      </w:r>
    </w:p>
    <w:p w14:paraId="0C74DE67" w14:textId="77777777" w:rsidR="00B00585" w:rsidRPr="00A75B27" w:rsidRDefault="00B00585">
      <w:pPr>
        <w:pStyle w:val="BodyText"/>
        <w:numPr>
          <w:ilvl w:val="0"/>
          <w:numId w:val="17"/>
        </w:numPr>
        <w:spacing w:line="360" w:lineRule="auto"/>
        <w:rPr>
          <w:color w:val="000000"/>
          <w:spacing w:val="0"/>
        </w:rPr>
      </w:pPr>
      <w:r w:rsidRPr="00A75B27">
        <w:rPr>
          <w:color w:val="000000"/>
          <w:spacing w:val="0"/>
        </w:rPr>
        <w:t>Complete appropriate JAR packet</w:t>
      </w:r>
    </w:p>
    <w:p w14:paraId="0C74DE68" w14:textId="77777777" w:rsidR="00B00585" w:rsidRPr="00A75B27" w:rsidRDefault="00B00585">
      <w:pPr>
        <w:pStyle w:val="BodyText"/>
        <w:numPr>
          <w:ilvl w:val="0"/>
          <w:numId w:val="17"/>
        </w:numPr>
        <w:spacing w:line="360" w:lineRule="auto"/>
        <w:rPr>
          <w:color w:val="000000"/>
          <w:spacing w:val="0"/>
        </w:rPr>
      </w:pPr>
      <w:r w:rsidRPr="00A75B27">
        <w:rPr>
          <w:color w:val="000000"/>
          <w:spacing w:val="0"/>
        </w:rPr>
        <w:t>Retain copies for department file</w:t>
      </w:r>
    </w:p>
    <w:p w14:paraId="0C74DE69" w14:textId="77777777" w:rsidR="003565AF" w:rsidRPr="00A75B27" w:rsidRDefault="003565AF">
      <w:pPr>
        <w:pStyle w:val="BodyText"/>
        <w:numPr>
          <w:ilvl w:val="0"/>
          <w:numId w:val="17"/>
        </w:numPr>
        <w:spacing w:line="360" w:lineRule="auto"/>
        <w:rPr>
          <w:color w:val="000000"/>
          <w:spacing w:val="0"/>
        </w:rPr>
      </w:pPr>
      <w:r w:rsidRPr="00A75B27">
        <w:rPr>
          <w:color w:val="000000"/>
          <w:spacing w:val="0"/>
        </w:rPr>
        <w:t>Forward original to EMACS-HR (0030</w:t>
      </w:r>
    </w:p>
    <w:p w14:paraId="0C74DE6A" w14:textId="77777777" w:rsidR="00B00585" w:rsidRPr="00A75B27" w:rsidRDefault="00B00585" w:rsidP="003565AF">
      <w:pPr>
        <w:pStyle w:val="BodyText"/>
        <w:rPr>
          <w:color w:val="000000"/>
          <w:spacing w:val="0"/>
        </w:rPr>
      </w:pPr>
    </w:p>
    <w:p w14:paraId="0C74DE6B" w14:textId="77777777" w:rsidR="00670F65" w:rsidRDefault="00670F65" w:rsidP="003565AF">
      <w:pPr>
        <w:pStyle w:val="BodyText"/>
        <w:spacing w:line="360" w:lineRule="auto"/>
        <w:rPr>
          <w:b/>
          <w:color w:val="000000"/>
          <w:spacing w:val="0"/>
          <w:sz w:val="22"/>
          <w:szCs w:val="24"/>
        </w:rPr>
      </w:pPr>
    </w:p>
    <w:p w14:paraId="0C74DE6C" w14:textId="77777777" w:rsidR="00670F65" w:rsidRDefault="00670F65" w:rsidP="003565AF">
      <w:pPr>
        <w:pStyle w:val="BodyText"/>
        <w:spacing w:line="360" w:lineRule="auto"/>
        <w:rPr>
          <w:b/>
          <w:color w:val="000000"/>
          <w:spacing w:val="0"/>
          <w:sz w:val="22"/>
          <w:szCs w:val="24"/>
        </w:rPr>
      </w:pPr>
    </w:p>
    <w:p w14:paraId="0C74DE6D" w14:textId="77777777" w:rsidR="00670F65" w:rsidRDefault="00670F65" w:rsidP="003565AF">
      <w:pPr>
        <w:pStyle w:val="BodyText"/>
        <w:spacing w:line="360" w:lineRule="auto"/>
        <w:rPr>
          <w:b/>
          <w:color w:val="000000"/>
          <w:spacing w:val="0"/>
          <w:sz w:val="22"/>
          <w:szCs w:val="24"/>
        </w:rPr>
      </w:pPr>
    </w:p>
    <w:p w14:paraId="0C74DE6E" w14:textId="77777777" w:rsidR="00670F65" w:rsidRDefault="00670F65" w:rsidP="003565AF">
      <w:pPr>
        <w:pStyle w:val="BodyText"/>
        <w:spacing w:line="360" w:lineRule="auto"/>
        <w:rPr>
          <w:b/>
          <w:color w:val="000000"/>
          <w:spacing w:val="0"/>
          <w:sz w:val="22"/>
          <w:szCs w:val="24"/>
        </w:rPr>
      </w:pPr>
    </w:p>
    <w:p w14:paraId="0C74DE6F" w14:textId="77777777" w:rsidR="00B00585" w:rsidRPr="00A75B27" w:rsidRDefault="009218BD" w:rsidP="003565AF">
      <w:pPr>
        <w:pStyle w:val="BodyText"/>
        <w:spacing w:line="360" w:lineRule="auto"/>
        <w:rPr>
          <w:b/>
          <w:bCs/>
          <w:color w:val="000000"/>
          <w:spacing w:val="0"/>
          <w:sz w:val="22"/>
        </w:rPr>
      </w:pPr>
      <w:r w:rsidRPr="00A75B27">
        <w:rPr>
          <w:b/>
          <w:color w:val="000000"/>
          <w:spacing w:val="0"/>
          <w:sz w:val="22"/>
          <w:szCs w:val="24"/>
        </w:rPr>
        <w:lastRenderedPageBreak/>
        <w:t xml:space="preserve">Mid-Year Enrollment Change </w:t>
      </w:r>
    </w:p>
    <w:p w14:paraId="0C74DE70" w14:textId="77777777" w:rsidR="009218BD" w:rsidRPr="00A75B27" w:rsidRDefault="009218BD" w:rsidP="009218BD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>“Enrollment Changes Only” section should be completed for mid-year changes only.</w:t>
      </w:r>
    </w:p>
    <w:p w14:paraId="0C74DE71" w14:textId="77777777" w:rsidR="009218BD" w:rsidRPr="00A75B27" w:rsidRDefault="009218BD" w:rsidP="009218BD">
      <w:pPr>
        <w:pStyle w:val="BodyText"/>
        <w:rPr>
          <w:color w:val="000000"/>
          <w:spacing w:val="0"/>
          <w:sz w:val="8"/>
        </w:rPr>
      </w:pPr>
    </w:p>
    <w:p w14:paraId="0C74DE72" w14:textId="77777777" w:rsidR="009218BD" w:rsidRPr="00A75B27" w:rsidRDefault="009218BD" w:rsidP="009218BD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>“Other Dental Coverage” section should be completed if the employee, or other family member, is also covered under another dental plan.</w:t>
      </w:r>
    </w:p>
    <w:p w14:paraId="0C74DE73" w14:textId="3A7B3CA1" w:rsidR="00670F65" w:rsidRPr="00A75B27" w:rsidRDefault="00025DB8" w:rsidP="003565AF">
      <w:pPr>
        <w:pStyle w:val="BodyText"/>
        <w:spacing w:before="240"/>
        <w:rPr>
          <w:color w:val="000000"/>
          <w:spacing w:val="0"/>
          <w:sz w:val="8"/>
        </w:rPr>
      </w:pPr>
      <w:r w:rsidRPr="00A75B27">
        <w:rPr>
          <w:color w:val="000000"/>
          <w:spacing w:val="0"/>
        </w:rPr>
        <w:t xml:space="preserve">If the employee experiences a qualifying Section 125 Change in Status Event, they may make an enrollment change mid-year that is consistent with the event (e.g. Employee go married, can add spouse to dental plan). </w:t>
      </w:r>
      <w:r w:rsidR="00B00585" w:rsidRPr="00A75B27">
        <w:rPr>
          <w:color w:val="000000"/>
          <w:spacing w:val="0"/>
        </w:rPr>
        <w:t xml:space="preserve">A </w:t>
      </w:r>
      <w:r w:rsidR="002C6972" w:rsidRPr="00F0607C">
        <w:rPr>
          <w:spacing w:val="0"/>
        </w:rPr>
        <w:t>Dental Plan Enrollment/Change Form</w:t>
      </w:r>
      <w:r w:rsidR="00B00585" w:rsidRPr="00A75B27">
        <w:rPr>
          <w:color w:val="000000"/>
          <w:spacing w:val="0"/>
        </w:rPr>
        <w:t xml:space="preserve"> and a </w:t>
      </w:r>
      <w:r w:rsidR="00E44689" w:rsidRPr="00F0607C">
        <w:rPr>
          <w:spacing w:val="0"/>
        </w:rPr>
        <w:t>Premium Deduction Election Form</w:t>
      </w:r>
      <w:r w:rsidR="00B00585" w:rsidRPr="00A75B27">
        <w:rPr>
          <w:color w:val="000000"/>
          <w:spacing w:val="0"/>
        </w:rPr>
        <w:t xml:space="preserve"> must accompany all mid-year change paperwork requesting any change to dental benefits (i.e., deleting or adding dependents).</w:t>
      </w:r>
      <w:r w:rsidRPr="00A75B27">
        <w:rPr>
          <w:color w:val="000000"/>
          <w:spacing w:val="0"/>
        </w:rPr>
        <w:t xml:space="preserve">  </w:t>
      </w:r>
      <w:r w:rsidRPr="00A75B27">
        <w:rPr>
          <w:i/>
          <w:color w:val="000000"/>
          <w:spacing w:val="0"/>
        </w:rPr>
        <w:t>Note: Forms must be received by EBSD - HR within 60 days of event in order for change to be processed.</w:t>
      </w:r>
      <w:r w:rsidRPr="00A75B27" w:rsidDel="00025DB8">
        <w:rPr>
          <w:color w:val="000000"/>
          <w:spacing w:val="0"/>
          <w:sz w:val="8"/>
        </w:rPr>
        <w:t xml:space="preserve"> </w:t>
      </w:r>
    </w:p>
    <w:p w14:paraId="0C74DE74" w14:textId="77777777" w:rsidR="00B00585" w:rsidRPr="00A75B27" w:rsidRDefault="00B00585" w:rsidP="00A75B27">
      <w:pPr>
        <w:pStyle w:val="HEADINGA"/>
        <w:rPr>
          <w:color w:val="000000"/>
          <w:spacing w:val="0"/>
        </w:rPr>
      </w:pPr>
      <w:r w:rsidRPr="00A75B27">
        <w:rPr>
          <w:color w:val="000000"/>
          <w:spacing w:val="0"/>
        </w:rPr>
        <w:t>EMPLOYEE RESPONSIBILITIES</w:t>
      </w:r>
    </w:p>
    <w:p w14:paraId="0C74DE75" w14:textId="1748E7C2" w:rsidR="00B00585" w:rsidRPr="00A75B27" w:rsidRDefault="00670F65" w:rsidP="00E44689">
      <w:pPr>
        <w:pStyle w:val="BodyText"/>
        <w:keepNext/>
        <w:keepLines/>
        <w:numPr>
          <w:ilvl w:val="0"/>
          <w:numId w:val="21"/>
        </w:numPr>
        <w:spacing w:after="60"/>
        <w:rPr>
          <w:color w:val="000000"/>
          <w:spacing w:val="0"/>
        </w:rPr>
      </w:pPr>
      <w:r w:rsidRPr="00A75B27">
        <w:rPr>
          <w:b/>
          <w:caps/>
          <w:color w:val="000000"/>
          <w:spacing w:val="0"/>
        </w:rPr>
        <w:t>O</w:t>
      </w:r>
      <w:r w:rsidR="00B00585" w:rsidRPr="00A75B27">
        <w:rPr>
          <w:color w:val="000000"/>
          <w:spacing w:val="0"/>
        </w:rPr>
        <w:t xml:space="preserve">btain and complete the </w:t>
      </w:r>
      <w:r w:rsidR="002C6972" w:rsidRPr="00F0607C">
        <w:rPr>
          <w:spacing w:val="0"/>
        </w:rPr>
        <w:t>Dental Plan Enrollment/Change Form</w:t>
      </w:r>
      <w:r w:rsidR="00B00585" w:rsidRPr="00A75B27">
        <w:rPr>
          <w:color w:val="000000"/>
          <w:spacing w:val="0"/>
        </w:rPr>
        <w:t xml:space="preserve"> and the </w:t>
      </w:r>
      <w:r w:rsidR="00E44689" w:rsidRPr="00F0607C">
        <w:rPr>
          <w:spacing w:val="0"/>
        </w:rPr>
        <w:t>Premium Deduction Election Form</w:t>
      </w:r>
    </w:p>
    <w:p w14:paraId="0C74DE76" w14:textId="77777777" w:rsidR="00025DB8" w:rsidRPr="00A75B27" w:rsidRDefault="00025DB8" w:rsidP="00A75B27">
      <w:pPr>
        <w:pStyle w:val="BodyText"/>
        <w:keepNext/>
        <w:keepLines/>
        <w:numPr>
          <w:ilvl w:val="0"/>
          <w:numId w:val="21"/>
        </w:numPr>
        <w:spacing w:after="60"/>
        <w:rPr>
          <w:color w:val="000000"/>
          <w:spacing w:val="0"/>
        </w:rPr>
      </w:pPr>
      <w:r w:rsidRPr="00670F65">
        <w:rPr>
          <w:bCs/>
          <w:color w:val="000000"/>
        </w:rPr>
        <w:t>Submit forms to EBSD - HR within 60 days of qualifying change in status event</w:t>
      </w:r>
    </w:p>
    <w:p w14:paraId="0C74DE77" w14:textId="77777777" w:rsidR="00B00585" w:rsidRPr="00A75B27" w:rsidRDefault="00B00585" w:rsidP="00A75B27">
      <w:pPr>
        <w:pStyle w:val="BodyText"/>
        <w:keepNext/>
        <w:keepLines/>
        <w:numPr>
          <w:ilvl w:val="0"/>
          <w:numId w:val="21"/>
        </w:numPr>
        <w:spacing w:after="60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Provide documentation for each dependent that is being added to the dental plan, as applicable.  </w:t>
      </w:r>
      <w:r w:rsidR="00025DB8" w:rsidRPr="00A75B27">
        <w:rPr>
          <w:color w:val="000000"/>
          <w:spacing w:val="0"/>
        </w:rPr>
        <w:br/>
      </w:r>
      <w:r w:rsidRPr="00A75B27">
        <w:rPr>
          <w:i/>
          <w:iCs/>
          <w:color w:val="000000"/>
          <w:spacing w:val="0"/>
        </w:rPr>
        <w:t>Refer to Acceptable Documentation for Dependent Eligibility section</w:t>
      </w:r>
    </w:p>
    <w:p w14:paraId="0C74DE78" w14:textId="77777777" w:rsidR="00B00585" w:rsidRPr="00A75B27" w:rsidRDefault="00B00585" w:rsidP="00A75B27">
      <w:pPr>
        <w:pStyle w:val="BodyText"/>
        <w:keepNext/>
        <w:keepLines/>
        <w:widowControl w:val="0"/>
        <w:numPr>
          <w:ilvl w:val="0"/>
          <w:numId w:val="21"/>
        </w:numPr>
        <w:spacing w:after="60"/>
        <w:rPr>
          <w:color w:val="000000"/>
          <w:spacing w:val="0"/>
        </w:rPr>
      </w:pPr>
      <w:r w:rsidRPr="00A75B27">
        <w:rPr>
          <w:color w:val="000000"/>
          <w:spacing w:val="0"/>
        </w:rPr>
        <w:t>Retain copies for file</w:t>
      </w:r>
    </w:p>
    <w:p w14:paraId="0C74DE79" w14:textId="77777777" w:rsidR="00B00585" w:rsidRPr="00A75B27" w:rsidRDefault="00B00585" w:rsidP="00A75B27">
      <w:pPr>
        <w:pStyle w:val="BodyText"/>
        <w:keepNext/>
        <w:keepLines/>
        <w:widowControl w:val="0"/>
        <w:numPr>
          <w:ilvl w:val="0"/>
          <w:numId w:val="21"/>
        </w:numPr>
        <w:spacing w:after="60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Submit to department payroll </w:t>
      </w:r>
      <w:r w:rsidR="00935745" w:rsidRPr="00A75B27">
        <w:rPr>
          <w:color w:val="000000"/>
          <w:spacing w:val="0"/>
        </w:rPr>
        <w:t>specialist</w:t>
      </w:r>
      <w:r w:rsidR="00025DB8" w:rsidRPr="00A75B27">
        <w:rPr>
          <w:color w:val="000000"/>
          <w:spacing w:val="0"/>
        </w:rPr>
        <w:t xml:space="preserve"> or EBSD-HR</w:t>
      </w:r>
    </w:p>
    <w:p w14:paraId="0C74DE7A" w14:textId="77777777" w:rsidR="00B00585" w:rsidRPr="00A75B27" w:rsidRDefault="00B00585" w:rsidP="00A75B27">
      <w:pPr>
        <w:pStyle w:val="HEADINGA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PAYROLL </w:t>
      </w:r>
      <w:r w:rsidR="00B85AE0" w:rsidRPr="00A75B27">
        <w:rPr>
          <w:color w:val="000000"/>
          <w:spacing w:val="0"/>
        </w:rPr>
        <w:t>SPECIALIST</w:t>
      </w:r>
      <w:r w:rsidRPr="00A75B27">
        <w:rPr>
          <w:color w:val="000000"/>
          <w:spacing w:val="0"/>
        </w:rPr>
        <w:t xml:space="preserve"> RESPONSIBILITIES</w:t>
      </w:r>
    </w:p>
    <w:p w14:paraId="0C74DE7B" w14:textId="69A228C0" w:rsidR="00B00585" w:rsidRPr="00A75B27" w:rsidRDefault="00B00585" w:rsidP="00E44689">
      <w:pPr>
        <w:pStyle w:val="BodyText"/>
        <w:numPr>
          <w:ilvl w:val="0"/>
          <w:numId w:val="17"/>
        </w:numPr>
        <w:spacing w:after="120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Provide employee with the </w:t>
      </w:r>
      <w:r w:rsidR="002C6972" w:rsidRPr="00F0607C">
        <w:rPr>
          <w:spacing w:val="0"/>
        </w:rPr>
        <w:t>Dental Plan Enrollment/Change Form</w:t>
      </w:r>
      <w:r w:rsidRPr="00A75B27">
        <w:rPr>
          <w:color w:val="000000"/>
          <w:spacing w:val="0"/>
        </w:rPr>
        <w:t xml:space="preserve"> and the </w:t>
      </w:r>
      <w:r w:rsidR="00E44689" w:rsidRPr="00F0607C">
        <w:rPr>
          <w:spacing w:val="0"/>
        </w:rPr>
        <w:t>Premium Deduction Election Form</w:t>
      </w:r>
    </w:p>
    <w:p w14:paraId="0C74DE7C" w14:textId="77777777" w:rsidR="00B00585" w:rsidRPr="00A75B27" w:rsidRDefault="00B00585">
      <w:pPr>
        <w:pStyle w:val="BodyText"/>
        <w:numPr>
          <w:ilvl w:val="0"/>
          <w:numId w:val="17"/>
        </w:numPr>
        <w:spacing w:line="360" w:lineRule="auto"/>
        <w:rPr>
          <w:color w:val="000000"/>
          <w:spacing w:val="0"/>
        </w:rPr>
      </w:pPr>
      <w:r w:rsidRPr="00A75B27">
        <w:rPr>
          <w:color w:val="000000"/>
          <w:spacing w:val="0"/>
        </w:rPr>
        <w:t>Audit for completeness</w:t>
      </w:r>
    </w:p>
    <w:p w14:paraId="0C74DE7D" w14:textId="77777777" w:rsidR="00B00585" w:rsidRPr="00A75B27" w:rsidRDefault="00B00585">
      <w:pPr>
        <w:pStyle w:val="BodyText"/>
        <w:numPr>
          <w:ilvl w:val="0"/>
          <w:numId w:val="17"/>
        </w:numPr>
        <w:spacing w:line="360" w:lineRule="auto"/>
        <w:rPr>
          <w:color w:val="000000"/>
          <w:spacing w:val="0"/>
        </w:rPr>
      </w:pPr>
      <w:r w:rsidRPr="00A75B27">
        <w:rPr>
          <w:color w:val="000000"/>
          <w:spacing w:val="0"/>
        </w:rPr>
        <w:t>Retain copies for department file</w:t>
      </w:r>
    </w:p>
    <w:p w14:paraId="0C74DE7E" w14:textId="77777777" w:rsidR="00B00585" w:rsidRPr="00A75B27" w:rsidRDefault="00B00585">
      <w:pPr>
        <w:pStyle w:val="BodyText"/>
        <w:numPr>
          <w:ilvl w:val="0"/>
          <w:numId w:val="17"/>
        </w:numPr>
        <w:rPr>
          <w:color w:val="000000"/>
          <w:spacing w:val="0"/>
        </w:rPr>
      </w:pPr>
      <w:r w:rsidRPr="00A75B27">
        <w:rPr>
          <w:color w:val="000000"/>
          <w:spacing w:val="0"/>
        </w:rPr>
        <w:t>Forward original to EBSD-HR</w:t>
      </w:r>
      <w:r w:rsidR="000E5F64" w:rsidRPr="00A75B27">
        <w:rPr>
          <w:color w:val="000000"/>
          <w:spacing w:val="0"/>
        </w:rPr>
        <w:t xml:space="preserve"> (0030)</w:t>
      </w:r>
    </w:p>
    <w:p w14:paraId="0C74DE7F" w14:textId="77777777" w:rsidR="00B00585" w:rsidRPr="00A75B27" w:rsidRDefault="00B00585" w:rsidP="00A75B27">
      <w:pPr>
        <w:pStyle w:val="HEADINGA"/>
        <w:rPr>
          <w:color w:val="000000"/>
          <w:spacing w:val="0"/>
        </w:rPr>
      </w:pPr>
      <w:r w:rsidRPr="00A75B27">
        <w:rPr>
          <w:color w:val="000000"/>
          <w:spacing w:val="0"/>
        </w:rPr>
        <w:t>DEADLINES</w:t>
      </w:r>
    </w:p>
    <w:p w14:paraId="0C74DE80" w14:textId="2A1122F9" w:rsidR="00B00585" w:rsidRPr="00A75B27" w:rsidRDefault="00B00585">
      <w:pPr>
        <w:pStyle w:val="BodyText"/>
        <w:rPr>
          <w:color w:val="000000"/>
          <w:spacing w:val="0"/>
        </w:rPr>
      </w:pPr>
      <w:r w:rsidRPr="00A75B27">
        <w:rPr>
          <w:color w:val="000000"/>
          <w:spacing w:val="0"/>
        </w:rPr>
        <w:t xml:space="preserve">Mid-Year Changes - EBSD-HR must receive the </w:t>
      </w:r>
      <w:r w:rsidR="002C6972" w:rsidRPr="00F0607C">
        <w:rPr>
          <w:spacing w:val="0"/>
        </w:rPr>
        <w:t>Dental Plan Enrollment/Change Form</w:t>
      </w:r>
      <w:r w:rsidRPr="00A75B27">
        <w:rPr>
          <w:color w:val="000000"/>
          <w:spacing w:val="0"/>
        </w:rPr>
        <w:t xml:space="preserve">, </w:t>
      </w:r>
      <w:r w:rsidR="00E44689" w:rsidRPr="00F0607C">
        <w:rPr>
          <w:spacing w:val="0"/>
        </w:rPr>
        <w:t>Premium Deduction Election Form</w:t>
      </w:r>
      <w:r w:rsidRPr="00A75B27">
        <w:rPr>
          <w:color w:val="000000"/>
          <w:spacing w:val="0"/>
        </w:rPr>
        <w:t xml:space="preserve">, and the acceptable documentation within </w:t>
      </w:r>
      <w:r w:rsidR="000E5F64" w:rsidRPr="00A75B27">
        <w:rPr>
          <w:color w:val="000000"/>
          <w:spacing w:val="0"/>
        </w:rPr>
        <w:t>60</w:t>
      </w:r>
      <w:r w:rsidRPr="00A75B27">
        <w:rPr>
          <w:color w:val="000000"/>
          <w:spacing w:val="0"/>
        </w:rPr>
        <w:t xml:space="preserve"> days of the qualifying event</w:t>
      </w:r>
    </w:p>
    <w:p w14:paraId="0C74DE81" w14:textId="77777777" w:rsidR="00B00585" w:rsidRPr="00A75B27" w:rsidRDefault="00B00585" w:rsidP="00A75B27">
      <w:pPr>
        <w:pStyle w:val="HEADINGA"/>
        <w:rPr>
          <w:color w:val="000000"/>
          <w:spacing w:val="0"/>
        </w:rPr>
      </w:pPr>
      <w:r w:rsidRPr="00A75B27">
        <w:rPr>
          <w:color w:val="000000"/>
          <w:spacing w:val="0"/>
        </w:rPr>
        <w:t>DISTRIBUTION GUIDELINES</w:t>
      </w:r>
    </w:p>
    <w:p w14:paraId="0C74DE82" w14:textId="5DD8C8D3" w:rsidR="00B00585" w:rsidRPr="00670F65" w:rsidRDefault="00B00585">
      <w:pPr>
        <w:jc w:val="both"/>
        <w:rPr>
          <w:color w:val="000000"/>
        </w:rPr>
      </w:pPr>
      <w:r w:rsidRPr="00670F65">
        <w:rPr>
          <w:color w:val="000000"/>
        </w:rPr>
        <w:t xml:space="preserve">New Enrollment - The completed </w:t>
      </w:r>
      <w:r w:rsidR="002C6972" w:rsidRPr="00F0607C">
        <w:t>Dental Plan Enrollment/Change Form</w:t>
      </w:r>
      <w:r w:rsidRPr="00670F65">
        <w:rPr>
          <w:color w:val="000000"/>
        </w:rPr>
        <w:t xml:space="preserve">, </w:t>
      </w:r>
      <w:r w:rsidR="00E44689" w:rsidRPr="00F0607C">
        <w:t>Premium Deduction Election Form</w:t>
      </w:r>
      <w:r w:rsidRPr="00670F65">
        <w:rPr>
          <w:color w:val="000000"/>
        </w:rPr>
        <w:t>, and the acceptable documentation must be submitted with the N</w:t>
      </w:r>
      <w:r w:rsidRPr="00670F65">
        <w:rPr>
          <w:bCs/>
          <w:color w:val="000000"/>
        </w:rPr>
        <w:t>ew Hire packet</w:t>
      </w:r>
      <w:r w:rsidRPr="00670F65">
        <w:rPr>
          <w:color w:val="000000"/>
        </w:rPr>
        <w:t xml:space="preserve"> and sent to EMACS-HR</w:t>
      </w:r>
      <w:r w:rsidR="003C5AEC" w:rsidRPr="00670F65">
        <w:rPr>
          <w:color w:val="000000"/>
        </w:rPr>
        <w:t xml:space="preserve"> (0030)</w:t>
      </w:r>
    </w:p>
    <w:p w14:paraId="0C74DE83" w14:textId="77777777" w:rsidR="00B00585" w:rsidRPr="00670F65" w:rsidRDefault="00B00585">
      <w:pPr>
        <w:rPr>
          <w:color w:val="000000"/>
          <w:sz w:val="8"/>
        </w:rPr>
      </w:pPr>
    </w:p>
    <w:p w14:paraId="0C74DE84" w14:textId="11E09B9A" w:rsidR="00B00585" w:rsidRPr="00670F65" w:rsidRDefault="00B00585">
      <w:pPr>
        <w:jc w:val="both"/>
        <w:rPr>
          <w:color w:val="000000"/>
        </w:rPr>
      </w:pPr>
      <w:r w:rsidRPr="00670F65">
        <w:rPr>
          <w:color w:val="000000"/>
        </w:rPr>
        <w:t xml:space="preserve">Changes - Employees defaulted to the lowest cost dental plan and mid-year changes must send the completed </w:t>
      </w:r>
      <w:r w:rsidR="002C6972" w:rsidRPr="00F0607C">
        <w:t>Dental Plan Enrollment/Change Form</w:t>
      </w:r>
      <w:r w:rsidRPr="00670F65">
        <w:rPr>
          <w:color w:val="000000"/>
        </w:rPr>
        <w:t xml:space="preserve">, </w:t>
      </w:r>
      <w:r w:rsidR="00E44689" w:rsidRPr="00F0607C">
        <w:t>Premium Deduction Election Form</w:t>
      </w:r>
      <w:r w:rsidRPr="00670F65">
        <w:rPr>
          <w:color w:val="000000"/>
        </w:rPr>
        <w:t>, and the acceptable documentation to EBSD-HR</w:t>
      </w:r>
      <w:r w:rsidR="003C5AEC" w:rsidRPr="00670F65">
        <w:rPr>
          <w:color w:val="000000"/>
        </w:rPr>
        <w:t xml:space="preserve"> (0440)</w:t>
      </w:r>
    </w:p>
    <w:p w14:paraId="0C74DE85" w14:textId="77777777" w:rsidR="00B00585" w:rsidRPr="00A75B27" w:rsidRDefault="00B00585" w:rsidP="00A75B27">
      <w:pPr>
        <w:pStyle w:val="HEADINGA"/>
        <w:rPr>
          <w:color w:val="000000"/>
          <w:spacing w:val="0"/>
        </w:rPr>
      </w:pPr>
      <w:r w:rsidRPr="00A75B27">
        <w:rPr>
          <w:color w:val="000000"/>
          <w:spacing w:val="0"/>
        </w:rPr>
        <w:t>RELATED FORMS</w:t>
      </w:r>
    </w:p>
    <w:p w14:paraId="0C74DE86" w14:textId="0AA04929" w:rsidR="00B00585" w:rsidRPr="00A75B27" w:rsidRDefault="00E44689" w:rsidP="00E44689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>Premium Deduction Election Form</w:t>
      </w:r>
    </w:p>
    <w:p w14:paraId="0C74DE87" w14:textId="60F5C05D" w:rsidR="00B00585" w:rsidRPr="00A75B27" w:rsidRDefault="00B00585" w:rsidP="00A75B27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0"/>
        </w:rPr>
        <w:t>Contract to Regular</w:t>
      </w:r>
    </w:p>
    <w:p w14:paraId="0C74DE88" w14:textId="45CE31A9" w:rsidR="00B00585" w:rsidRPr="00A75B27" w:rsidRDefault="00B00585" w:rsidP="00A75B27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0"/>
        </w:rPr>
        <w:t>Extra-Help</w:t>
      </w:r>
      <w:r w:rsidR="00E9191B" w:rsidRPr="00F0607C">
        <w:rPr>
          <w:spacing w:val="0"/>
        </w:rPr>
        <w:t>-</w:t>
      </w:r>
      <w:r w:rsidRPr="00F0607C">
        <w:rPr>
          <w:spacing w:val="0"/>
        </w:rPr>
        <w:t>Recurrent</w:t>
      </w:r>
      <w:r w:rsidR="00E9191B" w:rsidRPr="00F0607C">
        <w:rPr>
          <w:spacing w:val="0"/>
        </w:rPr>
        <w:t>-</w:t>
      </w:r>
      <w:r w:rsidRPr="00F0607C">
        <w:rPr>
          <w:spacing w:val="0"/>
        </w:rPr>
        <w:t>PSE to Contract</w:t>
      </w:r>
      <w:bookmarkStart w:id="0" w:name="_GoBack"/>
      <w:bookmarkEnd w:id="0"/>
    </w:p>
    <w:p w14:paraId="0C74DE89" w14:textId="38357E2E" w:rsidR="00B00585" w:rsidRPr="00A75B27" w:rsidRDefault="00B00585" w:rsidP="00A75B27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0"/>
        </w:rPr>
        <w:t>Extra-Help</w:t>
      </w:r>
      <w:r w:rsidR="00E9191B" w:rsidRPr="00F0607C">
        <w:rPr>
          <w:spacing w:val="0"/>
        </w:rPr>
        <w:t>-</w:t>
      </w:r>
      <w:r w:rsidRPr="00F0607C">
        <w:rPr>
          <w:spacing w:val="0"/>
        </w:rPr>
        <w:t>Recurrent</w:t>
      </w:r>
      <w:r w:rsidR="00E9191B" w:rsidRPr="00F0607C">
        <w:rPr>
          <w:spacing w:val="0"/>
        </w:rPr>
        <w:t>-</w:t>
      </w:r>
      <w:r w:rsidRPr="00F0607C">
        <w:rPr>
          <w:spacing w:val="0"/>
        </w:rPr>
        <w:t>PSE to Regular</w:t>
      </w:r>
    </w:p>
    <w:p w14:paraId="0C74DE8A" w14:textId="009671C3" w:rsidR="00B00585" w:rsidRPr="00A75B27" w:rsidRDefault="00B00585" w:rsidP="00A75B27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0"/>
        </w:rPr>
        <w:t>Job Share</w:t>
      </w:r>
    </w:p>
    <w:p w14:paraId="0C74DE8B" w14:textId="08FE6911" w:rsidR="00B00585" w:rsidRPr="00A75B27" w:rsidRDefault="00B00585" w:rsidP="00A75B27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0"/>
        </w:rPr>
        <w:t>New Hire-Contract</w:t>
      </w:r>
    </w:p>
    <w:p w14:paraId="0C74DE8C" w14:textId="6FC61FF3" w:rsidR="00B00585" w:rsidRPr="00A75B27" w:rsidRDefault="00B00585" w:rsidP="00A75B27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0"/>
        </w:rPr>
        <w:t>New Hire-Exempt</w:t>
      </w:r>
    </w:p>
    <w:p w14:paraId="0C74DE8D" w14:textId="79BA6F7A" w:rsidR="00B00585" w:rsidRPr="00A75B27" w:rsidRDefault="00B00585" w:rsidP="00A75B27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0"/>
        </w:rPr>
        <w:t>New Hire-Regular</w:t>
      </w:r>
      <w:r w:rsidR="00E9191B" w:rsidRPr="00F0607C">
        <w:rPr>
          <w:spacing w:val="0"/>
        </w:rPr>
        <w:t>-</w:t>
      </w:r>
      <w:r w:rsidRPr="00F0607C">
        <w:rPr>
          <w:spacing w:val="0"/>
        </w:rPr>
        <w:t>Part-time</w:t>
      </w:r>
      <w:r w:rsidR="00E9191B" w:rsidRPr="00F0607C">
        <w:rPr>
          <w:spacing w:val="0"/>
        </w:rPr>
        <w:t>-</w:t>
      </w:r>
      <w:r w:rsidRPr="00F0607C">
        <w:rPr>
          <w:spacing w:val="0"/>
        </w:rPr>
        <w:t>Reemployment (Rehire</w:t>
      </w:r>
      <w:r w:rsidR="00E9191B" w:rsidRPr="00F0607C">
        <w:rPr>
          <w:spacing w:val="0"/>
        </w:rPr>
        <w:t>)</w:t>
      </w:r>
    </w:p>
    <w:p w14:paraId="0C74DE8E" w14:textId="23FAC490" w:rsidR="00B00585" w:rsidRPr="00A75B27" w:rsidRDefault="00B00585" w:rsidP="00A75B27">
      <w:pPr>
        <w:pStyle w:val="BodyText"/>
        <w:jc w:val="left"/>
        <w:rPr>
          <w:color w:val="000000"/>
          <w:spacing w:val="0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0"/>
        </w:rPr>
        <w:t>Regular to Contract</w:t>
      </w:r>
    </w:p>
    <w:p w14:paraId="0C74DE8F" w14:textId="2D5BE1F3" w:rsidR="00B00585" w:rsidRPr="00A75B27" w:rsidRDefault="00B00585" w:rsidP="00A75B27">
      <w:pPr>
        <w:pStyle w:val="BodyText"/>
        <w:jc w:val="left"/>
        <w:rPr>
          <w:sz w:val="18"/>
        </w:rPr>
      </w:pPr>
      <w:r w:rsidRPr="00F0607C">
        <w:rPr>
          <w:spacing w:val="0"/>
        </w:rPr>
        <w:t xml:space="preserve">Checklist </w:t>
      </w:r>
      <w:r w:rsidR="00E9191B" w:rsidRPr="00F0607C">
        <w:rPr>
          <w:spacing w:val="0"/>
        </w:rPr>
        <w:t xml:space="preserve">- </w:t>
      </w:r>
      <w:r w:rsidRPr="00F0607C">
        <w:rPr>
          <w:spacing w:val="-6"/>
        </w:rPr>
        <w:t xml:space="preserve">Return from Leave </w:t>
      </w:r>
      <w:r w:rsidR="00E9191B" w:rsidRPr="00F0607C">
        <w:rPr>
          <w:spacing w:val="-6"/>
        </w:rPr>
        <w:t xml:space="preserve">(With Right- </w:t>
      </w:r>
      <w:proofErr w:type="gramStart"/>
      <w:r w:rsidR="00E9191B" w:rsidRPr="00F0607C">
        <w:rPr>
          <w:spacing w:val="-6"/>
        </w:rPr>
        <w:t>Without</w:t>
      </w:r>
      <w:proofErr w:type="gramEnd"/>
      <w:r w:rsidR="00E9191B" w:rsidRPr="00F0607C">
        <w:rPr>
          <w:spacing w:val="-6"/>
        </w:rPr>
        <w:t xml:space="preserve"> Right-Medical Leave of Absence)</w:t>
      </w:r>
      <w:r w:rsidR="00E9191B" w:rsidRPr="00A75B27">
        <w:rPr>
          <w:color w:val="000000"/>
          <w:spacing w:val="-6"/>
        </w:rPr>
        <w:t xml:space="preserve"> </w:t>
      </w:r>
      <w:r w:rsidRPr="00A75B27">
        <w:rPr>
          <w:color w:val="000000"/>
          <w:spacing w:val="-6"/>
          <w:sz w:val="18"/>
        </w:rPr>
        <w:t>Without Right to Return</w:t>
      </w:r>
      <w:r w:rsidR="00E9191B" w:rsidRPr="00A75B27">
        <w:rPr>
          <w:color w:val="000000"/>
          <w:spacing w:val="-6"/>
          <w:sz w:val="18"/>
        </w:rPr>
        <w:t xml:space="preserve"> section</w:t>
      </w:r>
    </w:p>
    <w:sectPr w:rsidR="00B00585" w:rsidRPr="00A75B27" w:rsidSect="00A75B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540" w:right="1350" w:bottom="720" w:left="1440" w:header="360" w:footer="363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DE92" w14:textId="77777777" w:rsidR="00E44689" w:rsidRDefault="00E44689">
      <w:pPr>
        <w:widowControl/>
        <w:spacing w:line="20" w:lineRule="exact"/>
      </w:pPr>
    </w:p>
  </w:endnote>
  <w:endnote w:type="continuationSeparator" w:id="0">
    <w:p w14:paraId="0C74DE93" w14:textId="77777777" w:rsidR="00E44689" w:rsidRDefault="00E44689">
      <w:r>
        <w:t xml:space="preserve"> </w:t>
      </w:r>
    </w:p>
  </w:endnote>
  <w:endnote w:type="continuationNotice" w:id="1">
    <w:p w14:paraId="0C74DE94" w14:textId="77777777" w:rsidR="00E44689" w:rsidRDefault="00E446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DE97" w14:textId="77777777" w:rsidR="00E44689" w:rsidRDefault="00E44689">
    <w:pPr>
      <w:tabs>
        <w:tab w:val="right" w:pos="936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>Personnel Requisition-</w:t>
    </w:r>
    <w:r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page \* arabic</w:instrText>
    </w:r>
    <w:r>
      <w:rPr>
        <w:rFonts w:ascii="Times New Roman" w:hAnsi="Times New Roman"/>
        <w:spacing w:val="-3"/>
      </w:rPr>
      <w:fldChar w:fldCharType="separate"/>
    </w:r>
    <w:r>
      <w:rPr>
        <w:rFonts w:ascii="Times New Roman" w:hAnsi="Times New Roman"/>
        <w:noProof/>
        <w:spacing w:val="-3"/>
      </w:rPr>
      <w:t>2</w:t>
    </w:r>
    <w:r>
      <w:rPr>
        <w:rFonts w:ascii="Times New Roman" w:hAnsi="Times New Roman"/>
        <w:spacing w:val="-3"/>
      </w:rPr>
      <w:fldChar w:fldCharType="end"/>
    </w:r>
    <w:r>
      <w:rPr>
        <w:rFonts w:ascii="Times New Roman" w:hAnsi="Times New Roman"/>
        <w:spacing w:val="-3"/>
      </w:rPr>
      <w:tab/>
      <w:t xml:space="preserve">Rev. </w:t>
    </w:r>
    <w:r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date \@ "MMMM d, yyyy"</w:instrText>
    </w:r>
    <w:r>
      <w:rPr>
        <w:rFonts w:ascii="Times New Roman" w:hAnsi="Times New Roman"/>
        <w:spacing w:val="-3"/>
      </w:rPr>
      <w:fldChar w:fldCharType="separate"/>
    </w:r>
    <w:r w:rsidR="00F0607C">
      <w:rPr>
        <w:rFonts w:ascii="Times New Roman" w:hAnsi="Times New Roman"/>
        <w:noProof/>
        <w:spacing w:val="-3"/>
      </w:rPr>
      <w:t>November 13, 2013</w:t>
    </w:r>
    <w:r>
      <w:rPr>
        <w:rFonts w:ascii="Times New Roman" w:hAnsi="Times New Roman"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DE98" w14:textId="77777777" w:rsidR="00E44689" w:rsidRDefault="00E44689">
    <w:pPr>
      <w:pStyle w:val="Footer"/>
      <w:pBdr>
        <w:between w:val="thickThinSmallGap" w:sz="24" w:space="1" w:color="auto"/>
      </w:pBdr>
      <w:rPr>
        <w:sz w:val="2"/>
      </w:rPr>
    </w:pPr>
  </w:p>
  <w:p w14:paraId="0C74DE99" w14:textId="77777777" w:rsidR="00E44689" w:rsidRDefault="00E44689">
    <w:pPr>
      <w:pStyle w:val="Footer"/>
      <w:pBdr>
        <w:between w:val="thickThinSmallGap" w:sz="24" w:space="1" w:color="auto"/>
      </w:pBdr>
      <w:rPr>
        <w:sz w:val="4"/>
      </w:rPr>
    </w:pPr>
  </w:p>
  <w:p w14:paraId="0C74DE9A" w14:textId="77777777" w:rsidR="00E44689" w:rsidRDefault="00E44689">
    <w:pPr>
      <w:pStyle w:val="Footer"/>
      <w:rPr>
        <w:rStyle w:val="PageNumber"/>
      </w:rPr>
    </w:pPr>
    <w:r>
      <w:t>Rev</w:t>
    </w:r>
    <w:r w:rsidRPr="0018687A">
      <w:rPr>
        <w:color w:val="000000"/>
      </w:rPr>
      <w:t xml:space="preserve">. </w:t>
    </w:r>
    <w:r>
      <w:rPr>
        <w:color w:val="000000"/>
      </w:rPr>
      <w:t>6/25/12</w:t>
    </w:r>
    <w:r>
      <w:tab/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0607C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of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NUMPAGES </w:instrText>
    </w:r>
    <w:r>
      <w:rPr>
        <w:rStyle w:val="PageNumber"/>
        <w:sz w:val="22"/>
      </w:rPr>
      <w:fldChar w:fldCharType="separate"/>
    </w:r>
    <w:r w:rsidR="00F0607C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  <w:r>
      <w:rPr>
        <w:rStyle w:val="PageNumber"/>
      </w:rPr>
      <w:tab/>
      <w:t>(Dental Plan Enrollment-Change)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DEA0" w14:textId="77777777" w:rsidR="00E44689" w:rsidRDefault="00E44689">
    <w:pPr>
      <w:pStyle w:val="Footer"/>
      <w:pBdr>
        <w:between w:val="thickThinSmallGap" w:sz="24" w:space="1" w:color="auto"/>
      </w:pBdr>
      <w:rPr>
        <w:sz w:val="2"/>
      </w:rPr>
    </w:pPr>
  </w:p>
  <w:p w14:paraId="0C74DEA1" w14:textId="77777777" w:rsidR="00E44689" w:rsidRDefault="00E44689">
    <w:pPr>
      <w:pStyle w:val="Footer"/>
      <w:pBdr>
        <w:between w:val="thickThinSmallGap" w:sz="24" w:space="1" w:color="auto"/>
      </w:pBdr>
      <w:rPr>
        <w:sz w:val="10"/>
      </w:rPr>
    </w:pPr>
  </w:p>
  <w:p w14:paraId="0C74DEA2" w14:textId="77777777" w:rsidR="00E44689" w:rsidRDefault="00E44689">
    <w:pPr>
      <w:pStyle w:val="Footer"/>
      <w:rPr>
        <w:rStyle w:val="PageNumber"/>
      </w:rPr>
    </w:pPr>
    <w:r>
      <w:t>Rev</w:t>
    </w:r>
    <w:r w:rsidRPr="00A75B27">
      <w:t>. 6/25</w:t>
    </w:r>
    <w:r>
      <w:rPr>
        <w:color w:val="000000"/>
      </w:rPr>
      <w:t>/12</w:t>
    </w:r>
    <w:r>
      <w:tab/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0607C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of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NUMPAGES </w:instrText>
    </w:r>
    <w:r>
      <w:rPr>
        <w:rStyle w:val="PageNumber"/>
        <w:sz w:val="22"/>
      </w:rPr>
      <w:fldChar w:fldCharType="separate"/>
    </w:r>
    <w:r w:rsidR="00F0607C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  <w:r>
      <w:rPr>
        <w:rStyle w:val="PageNumber"/>
      </w:rPr>
      <w:tab/>
      <w:t>(Dental Plan Enrollment-Change)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DE90" w14:textId="77777777" w:rsidR="00E44689" w:rsidRDefault="00E44689">
      <w:r>
        <w:separator/>
      </w:r>
    </w:p>
  </w:footnote>
  <w:footnote w:type="continuationSeparator" w:id="0">
    <w:p w14:paraId="0C74DE91" w14:textId="77777777" w:rsidR="00E44689" w:rsidRDefault="00E4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DE95" w14:textId="77777777" w:rsidR="00E44689" w:rsidRDefault="00E44689" w:rsidP="003565AF">
    <w:pPr>
      <w:pStyle w:val="Header"/>
      <w:pBdr>
        <w:between w:val="thinThickSmallGap" w:sz="24" w:space="1" w:color="auto"/>
      </w:pBdr>
    </w:pPr>
  </w:p>
  <w:p w14:paraId="0C74DE96" w14:textId="77777777" w:rsidR="00E44689" w:rsidRDefault="00E44689">
    <w:pPr>
      <w:pStyle w:val="Header"/>
      <w:pBdr>
        <w:between w:val="thinThickSmallGap" w:sz="24" w:space="1" w:color="auto"/>
      </w:pBd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DE9B" w14:textId="77777777" w:rsidR="00E44689" w:rsidRDefault="00E44689">
    <w:pPr>
      <w:pStyle w:val="Header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C74DEA3" wp14:editId="0C74DEA4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636905" cy="636905"/>
          <wp:effectExtent l="0" t="0" r="0" b="0"/>
          <wp:wrapSquare wrapText="bothSides"/>
          <wp:docPr id="3" name="Picture 3" descr="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County of San Bernardino</w:t>
    </w:r>
  </w:p>
  <w:p w14:paraId="0C74DE9C" w14:textId="77777777" w:rsidR="00E44689" w:rsidRDefault="00E44689">
    <w:pPr>
      <w:pStyle w:val="HeaderB"/>
    </w:pPr>
    <w:r>
      <w:t>DENTAL PLAN ENROLLMENT/CHANGE</w:t>
    </w:r>
  </w:p>
  <w:p w14:paraId="0C74DE9D" w14:textId="77777777" w:rsidR="00E44689" w:rsidRDefault="00E44689">
    <w:pPr>
      <w:pStyle w:val="HeaderB"/>
    </w:pPr>
  </w:p>
  <w:p w14:paraId="0C74DE9E" w14:textId="77777777" w:rsidR="00E44689" w:rsidRDefault="00E44689">
    <w:pPr>
      <w:pStyle w:val="Header"/>
      <w:pBdr>
        <w:between w:val="thinThickSmallGap" w:sz="24" w:space="1" w:color="auto"/>
      </w:pBdr>
    </w:pPr>
  </w:p>
  <w:p w14:paraId="0C74DE9F" w14:textId="77777777" w:rsidR="00E44689" w:rsidRDefault="00E44689">
    <w:pPr>
      <w:pStyle w:val="Header"/>
      <w:pBdr>
        <w:between w:val="thinThick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BF1"/>
    <w:multiLevelType w:val="hybridMultilevel"/>
    <w:tmpl w:val="DD0A5C3A"/>
    <w:lvl w:ilvl="0" w:tplc="B254E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47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6A9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E6D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E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6F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A6F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76EC1"/>
    <w:multiLevelType w:val="hybridMultilevel"/>
    <w:tmpl w:val="60D086AC"/>
    <w:lvl w:ilvl="0" w:tplc="A4AA7B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7092"/>
    <w:multiLevelType w:val="hybridMultilevel"/>
    <w:tmpl w:val="BFA47200"/>
    <w:lvl w:ilvl="0" w:tplc="A5982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A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43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6E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A7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D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C5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C5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86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208E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DE4473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A4B608F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23A36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6D46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1730FA"/>
    <w:multiLevelType w:val="singleLevel"/>
    <w:tmpl w:val="24CE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205418"/>
    <w:multiLevelType w:val="hybridMultilevel"/>
    <w:tmpl w:val="D3EEEAA2"/>
    <w:lvl w:ilvl="0" w:tplc="4B5A52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02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009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A4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1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B44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4D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A2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90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25181"/>
    <w:multiLevelType w:val="singleLevel"/>
    <w:tmpl w:val="76AAF5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2A174D6"/>
    <w:multiLevelType w:val="singleLevel"/>
    <w:tmpl w:val="128AAFB4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>
    <w:nsid w:val="4C800080"/>
    <w:multiLevelType w:val="singleLevel"/>
    <w:tmpl w:val="76AAF5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54DC3F69"/>
    <w:multiLevelType w:val="hybridMultilevel"/>
    <w:tmpl w:val="C150CD1E"/>
    <w:lvl w:ilvl="0" w:tplc="7B68D3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A0A5C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E2023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D204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4A8D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7EC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F0C4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A2C9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2407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EF5C00"/>
    <w:multiLevelType w:val="singleLevel"/>
    <w:tmpl w:val="6A3A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FAE5925"/>
    <w:multiLevelType w:val="hybridMultilevel"/>
    <w:tmpl w:val="474A3FD0"/>
    <w:lvl w:ilvl="0" w:tplc="D9622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E7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08F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69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2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40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6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CA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AC0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1584A"/>
    <w:multiLevelType w:val="hybridMultilevel"/>
    <w:tmpl w:val="B74C6924"/>
    <w:lvl w:ilvl="0" w:tplc="243C5B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1C677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17472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268E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D4A6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40E1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EA6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7AA0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AF8B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2113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051C29"/>
    <w:multiLevelType w:val="singleLevel"/>
    <w:tmpl w:val="EDFA1A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B84DD4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20">
    <w:nsid w:val="69CD1B18"/>
    <w:multiLevelType w:val="singleLevel"/>
    <w:tmpl w:val="6A3A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DE6DCB"/>
    <w:multiLevelType w:val="hybridMultilevel"/>
    <w:tmpl w:val="BFA47200"/>
    <w:lvl w:ilvl="0" w:tplc="3A66D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81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8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CC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29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D2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0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E0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C02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42D77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23">
    <w:nsid w:val="7CA52077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3"/>
  </w:num>
  <w:num w:numId="5">
    <w:abstractNumId w:val="8"/>
  </w:num>
  <w:num w:numId="6">
    <w:abstractNumId w:val="11"/>
  </w:num>
  <w:num w:numId="7">
    <w:abstractNumId w:val="22"/>
  </w:num>
  <w:num w:numId="8">
    <w:abstractNumId w:val="19"/>
  </w:num>
  <w:num w:numId="9">
    <w:abstractNumId w:val="12"/>
  </w:num>
  <w:num w:numId="10">
    <w:abstractNumId w:val="20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18"/>
  </w:num>
  <w:num w:numId="17">
    <w:abstractNumId w:val="13"/>
  </w:num>
  <w:num w:numId="18">
    <w:abstractNumId w:val="0"/>
  </w:num>
  <w:num w:numId="19">
    <w:abstractNumId w:val="15"/>
  </w:num>
  <w:num w:numId="20">
    <w:abstractNumId w:val="21"/>
  </w:num>
  <w:num w:numId="21">
    <w:abstractNumId w:val="16"/>
  </w:num>
  <w:num w:numId="22">
    <w:abstractNumId w:val="2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6"/>
    <w:rsid w:val="00000697"/>
    <w:rsid w:val="00007E2E"/>
    <w:rsid w:val="00014BD9"/>
    <w:rsid w:val="00025DB8"/>
    <w:rsid w:val="00046347"/>
    <w:rsid w:val="00053D76"/>
    <w:rsid w:val="000620B8"/>
    <w:rsid w:val="000724A5"/>
    <w:rsid w:val="000D21FD"/>
    <w:rsid w:val="000E5F64"/>
    <w:rsid w:val="00105EAA"/>
    <w:rsid w:val="00107B0C"/>
    <w:rsid w:val="00111CF2"/>
    <w:rsid w:val="001168D3"/>
    <w:rsid w:val="00120A3D"/>
    <w:rsid w:val="00137AC6"/>
    <w:rsid w:val="0018687A"/>
    <w:rsid w:val="00186AE1"/>
    <w:rsid w:val="0019345B"/>
    <w:rsid w:val="001C5622"/>
    <w:rsid w:val="001E7AF1"/>
    <w:rsid w:val="001F6418"/>
    <w:rsid w:val="00221542"/>
    <w:rsid w:val="002A5CD5"/>
    <w:rsid w:val="002B4FC8"/>
    <w:rsid w:val="002C6972"/>
    <w:rsid w:val="002F31DD"/>
    <w:rsid w:val="002F4EFB"/>
    <w:rsid w:val="003001FB"/>
    <w:rsid w:val="003112CD"/>
    <w:rsid w:val="003565AF"/>
    <w:rsid w:val="003C5AEC"/>
    <w:rsid w:val="00424BF6"/>
    <w:rsid w:val="004601E3"/>
    <w:rsid w:val="00463FE4"/>
    <w:rsid w:val="00474B1B"/>
    <w:rsid w:val="00485BF1"/>
    <w:rsid w:val="004B7423"/>
    <w:rsid w:val="004C6B8C"/>
    <w:rsid w:val="004E23B6"/>
    <w:rsid w:val="004E3872"/>
    <w:rsid w:val="005104A4"/>
    <w:rsid w:val="00513229"/>
    <w:rsid w:val="00515ACE"/>
    <w:rsid w:val="00532C40"/>
    <w:rsid w:val="00597B71"/>
    <w:rsid w:val="005A78A6"/>
    <w:rsid w:val="005B3B48"/>
    <w:rsid w:val="00634A4F"/>
    <w:rsid w:val="006426C3"/>
    <w:rsid w:val="00670F65"/>
    <w:rsid w:val="007047E5"/>
    <w:rsid w:val="007256A3"/>
    <w:rsid w:val="00726C10"/>
    <w:rsid w:val="00781FCD"/>
    <w:rsid w:val="007B095E"/>
    <w:rsid w:val="007E1339"/>
    <w:rsid w:val="007F49C9"/>
    <w:rsid w:val="007F64CE"/>
    <w:rsid w:val="00847CAA"/>
    <w:rsid w:val="00873DB8"/>
    <w:rsid w:val="008A30BB"/>
    <w:rsid w:val="00904039"/>
    <w:rsid w:val="009216E2"/>
    <w:rsid w:val="009218BD"/>
    <w:rsid w:val="00924BCC"/>
    <w:rsid w:val="00935745"/>
    <w:rsid w:val="00954254"/>
    <w:rsid w:val="00964369"/>
    <w:rsid w:val="009C4BE8"/>
    <w:rsid w:val="009F1792"/>
    <w:rsid w:val="00A004EA"/>
    <w:rsid w:val="00A15480"/>
    <w:rsid w:val="00A33BC3"/>
    <w:rsid w:val="00A4722A"/>
    <w:rsid w:val="00A50C17"/>
    <w:rsid w:val="00A75B27"/>
    <w:rsid w:val="00A77107"/>
    <w:rsid w:val="00AC2450"/>
    <w:rsid w:val="00B00585"/>
    <w:rsid w:val="00B565D4"/>
    <w:rsid w:val="00B85AE0"/>
    <w:rsid w:val="00BA4AFA"/>
    <w:rsid w:val="00BB5398"/>
    <w:rsid w:val="00BE25E6"/>
    <w:rsid w:val="00C0095E"/>
    <w:rsid w:val="00C106AC"/>
    <w:rsid w:val="00C4004C"/>
    <w:rsid w:val="00C5598E"/>
    <w:rsid w:val="00C719F9"/>
    <w:rsid w:val="00CC684B"/>
    <w:rsid w:val="00CC79F3"/>
    <w:rsid w:val="00CF7207"/>
    <w:rsid w:val="00D22AEA"/>
    <w:rsid w:val="00D2373D"/>
    <w:rsid w:val="00D97811"/>
    <w:rsid w:val="00E04274"/>
    <w:rsid w:val="00E44689"/>
    <w:rsid w:val="00E9191B"/>
    <w:rsid w:val="00EC1380"/>
    <w:rsid w:val="00ED56B2"/>
    <w:rsid w:val="00EF4F8D"/>
    <w:rsid w:val="00EF53FE"/>
    <w:rsid w:val="00F053B8"/>
    <w:rsid w:val="00F0607C"/>
    <w:rsid w:val="00F22FB3"/>
    <w:rsid w:val="00F64E6B"/>
    <w:rsid w:val="00FA40B8"/>
    <w:rsid w:val="00FC012C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C74D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uppressAutoHyphen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rPr>
      <w:sz w:val="16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</w:rPr>
  </w:style>
  <w:style w:type="paragraph" w:customStyle="1" w:styleId="HeaderA">
    <w:name w:val="Header A"/>
    <w:basedOn w:val="Heading3"/>
    <w:pPr>
      <w:spacing w:before="0" w:after="0"/>
    </w:pPr>
  </w:style>
  <w:style w:type="paragraph" w:customStyle="1" w:styleId="HeaderB">
    <w:name w:val="Header B"/>
    <w:basedOn w:val="Heading1"/>
  </w:style>
  <w:style w:type="paragraph" w:customStyle="1" w:styleId="HeaderC">
    <w:name w:val="Header C"/>
    <w:basedOn w:val="Header"/>
    <w:next w:val="BodyText"/>
    <w:pPr>
      <w:spacing w:before="240"/>
      <w:jc w:val="center"/>
      <w:outlineLvl w:val="1"/>
    </w:pPr>
    <w:rPr>
      <w:b/>
      <w:sz w:val="28"/>
    </w:rPr>
  </w:style>
  <w:style w:type="paragraph" w:customStyle="1" w:styleId="HEADINGA">
    <w:name w:val="HEADING A"/>
    <w:basedOn w:val="BodyText"/>
    <w:pPr>
      <w:spacing w:before="320" w:after="120"/>
    </w:pPr>
    <w:rPr>
      <w:b/>
      <w:caps/>
    </w:rPr>
  </w:style>
  <w:style w:type="paragraph" w:customStyle="1" w:styleId="HEADINGB">
    <w:name w:val="HEADING B"/>
    <w:basedOn w:val="HEADINGA"/>
    <w:pPr>
      <w:spacing w:before="180"/>
    </w:pPr>
    <w:rPr>
      <w:i/>
      <w:caps w:val="0"/>
    </w:rPr>
  </w:style>
  <w:style w:type="paragraph" w:customStyle="1" w:styleId="TITLEA">
    <w:name w:val="TITLE A"/>
    <w:basedOn w:val="Normal"/>
    <w:rPr>
      <w:i/>
    </w:rPr>
  </w:style>
  <w:style w:type="paragraph" w:customStyle="1" w:styleId="HEADINGC">
    <w:name w:val="HEADING C"/>
    <w:basedOn w:val="BodyText"/>
    <w:pPr>
      <w:ind w:left="360"/>
    </w:pPr>
    <w:rPr>
      <w:b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D">
    <w:name w:val="Header D"/>
    <w:basedOn w:val="HeaderC"/>
    <w:next w:val="BodyText"/>
    <w:pPr>
      <w:spacing w:before="60"/>
    </w:pPr>
    <w:rPr>
      <w:sz w:val="24"/>
    </w:rPr>
  </w:style>
  <w:style w:type="paragraph" w:customStyle="1" w:styleId="HeaderE">
    <w:name w:val="Header E"/>
    <w:basedOn w:val="HeaderD"/>
    <w:next w:val="BodyText"/>
    <w:pPr>
      <w:jc w:val="left"/>
    </w:pPr>
    <w:rPr>
      <w:sz w:val="20"/>
    </w:rPr>
  </w:style>
  <w:style w:type="paragraph" w:customStyle="1" w:styleId="HeaderF">
    <w:name w:val="Header F"/>
    <w:basedOn w:val="HeaderE"/>
    <w:next w:val="BodyText"/>
    <w:pPr>
      <w:spacing w:before="720"/>
      <w:outlineLvl w:val="3"/>
    </w:pPr>
    <w:rPr>
      <w:i/>
      <w:sz w:val="24"/>
    </w:rPr>
  </w:style>
  <w:style w:type="paragraph" w:styleId="BalloonText">
    <w:name w:val="Balloon Text"/>
    <w:basedOn w:val="Normal"/>
    <w:link w:val="BalloonTextChar"/>
    <w:rsid w:val="00F0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3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34A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uppressAutoHyphen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rPr>
      <w:sz w:val="16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</w:rPr>
  </w:style>
  <w:style w:type="paragraph" w:customStyle="1" w:styleId="HeaderA">
    <w:name w:val="Header A"/>
    <w:basedOn w:val="Heading3"/>
    <w:pPr>
      <w:spacing w:before="0" w:after="0"/>
    </w:pPr>
  </w:style>
  <w:style w:type="paragraph" w:customStyle="1" w:styleId="HeaderB">
    <w:name w:val="Header B"/>
    <w:basedOn w:val="Heading1"/>
  </w:style>
  <w:style w:type="paragraph" w:customStyle="1" w:styleId="HeaderC">
    <w:name w:val="Header C"/>
    <w:basedOn w:val="Header"/>
    <w:next w:val="BodyText"/>
    <w:pPr>
      <w:spacing w:before="240"/>
      <w:jc w:val="center"/>
      <w:outlineLvl w:val="1"/>
    </w:pPr>
    <w:rPr>
      <w:b/>
      <w:sz w:val="28"/>
    </w:rPr>
  </w:style>
  <w:style w:type="paragraph" w:customStyle="1" w:styleId="HEADINGA">
    <w:name w:val="HEADING A"/>
    <w:basedOn w:val="BodyText"/>
    <w:pPr>
      <w:spacing w:before="320" w:after="120"/>
    </w:pPr>
    <w:rPr>
      <w:b/>
      <w:caps/>
    </w:rPr>
  </w:style>
  <w:style w:type="paragraph" w:customStyle="1" w:styleId="HEADINGB">
    <w:name w:val="HEADING B"/>
    <w:basedOn w:val="HEADINGA"/>
    <w:pPr>
      <w:spacing w:before="180"/>
    </w:pPr>
    <w:rPr>
      <w:i/>
      <w:caps w:val="0"/>
    </w:rPr>
  </w:style>
  <w:style w:type="paragraph" w:customStyle="1" w:styleId="TITLEA">
    <w:name w:val="TITLE A"/>
    <w:basedOn w:val="Normal"/>
    <w:rPr>
      <w:i/>
    </w:rPr>
  </w:style>
  <w:style w:type="paragraph" w:customStyle="1" w:styleId="HEADINGC">
    <w:name w:val="HEADING C"/>
    <w:basedOn w:val="BodyText"/>
    <w:pPr>
      <w:ind w:left="360"/>
    </w:pPr>
    <w:rPr>
      <w:b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D">
    <w:name w:val="Header D"/>
    <w:basedOn w:val="HeaderC"/>
    <w:next w:val="BodyText"/>
    <w:pPr>
      <w:spacing w:before="60"/>
    </w:pPr>
    <w:rPr>
      <w:sz w:val="24"/>
    </w:rPr>
  </w:style>
  <w:style w:type="paragraph" w:customStyle="1" w:styleId="HeaderE">
    <w:name w:val="Header E"/>
    <w:basedOn w:val="HeaderD"/>
    <w:next w:val="BodyText"/>
    <w:pPr>
      <w:jc w:val="left"/>
    </w:pPr>
    <w:rPr>
      <w:sz w:val="20"/>
    </w:rPr>
  </w:style>
  <w:style w:type="paragraph" w:customStyle="1" w:styleId="HeaderF">
    <w:name w:val="Header F"/>
    <w:basedOn w:val="HeaderE"/>
    <w:next w:val="BodyText"/>
    <w:pPr>
      <w:spacing w:before="720"/>
      <w:outlineLvl w:val="3"/>
    </w:pPr>
    <w:rPr>
      <w:i/>
      <w:sz w:val="24"/>
    </w:rPr>
  </w:style>
  <w:style w:type="paragraph" w:styleId="BalloonText">
    <w:name w:val="Balloon Text"/>
    <w:basedOn w:val="Normal"/>
    <w:link w:val="BalloonTextChar"/>
    <w:rsid w:val="00F0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3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34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 Request [PRM]</vt:lpstr>
    </vt:vector>
  </TitlesOfParts>
  <Company>SBC-ISD</Company>
  <LinksUpToDate>false</LinksUpToDate>
  <CharactersWithSpaces>6822</CharactersWithSpaces>
  <SharedDoc>false</SharedDoc>
  <HLinks>
    <vt:vector size="6" baseType="variant">
      <vt:variant>
        <vt:i4>5636117</vt:i4>
      </vt:variant>
      <vt:variant>
        <vt:i4>0</vt:i4>
      </vt:variant>
      <vt:variant>
        <vt:i4>0</vt:i4>
      </vt:variant>
      <vt:variant>
        <vt:i4>5</vt:i4>
      </vt:variant>
      <vt:variant>
        <vt:lpwstr>http://www.deltadentalca.org/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 Request [PRM]</dc:title>
  <dc:creator>Kay Van Mouwerik</dc:creator>
  <cp:lastModifiedBy>Villeda, Iris - HR</cp:lastModifiedBy>
  <cp:revision>4</cp:revision>
  <cp:lastPrinted>2013-10-25T19:01:00Z</cp:lastPrinted>
  <dcterms:created xsi:type="dcterms:W3CDTF">2013-10-25T19:01:00Z</dcterms:created>
  <dcterms:modified xsi:type="dcterms:W3CDTF">2013-11-13T18:24:00Z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2012-06-25T07:00:00Z</vt:filetime>
  </property>
</Properties>
</file>